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93" w:line="208" w:lineRule="auto"/>
        <w:jc w:val="center"/>
        <w:outlineLvl w:val="0"/>
        <w:rPr>
          <w:rFonts w:ascii="微软雅黑" w:hAnsi="微软雅黑" w:eastAsia="微软雅黑" w:cs="微软雅黑"/>
          <w:sz w:val="40"/>
          <w:szCs w:val="40"/>
        </w:rPr>
      </w:pPr>
      <w:r>
        <w:rPr>
          <w:rFonts w:ascii="微软雅黑" w:hAnsi="微软雅黑" w:eastAsia="微软雅黑" w:cs="微软雅黑"/>
          <w:spacing w:val="-4"/>
          <w:sz w:val="40"/>
          <w:szCs w:val="40"/>
        </w:rPr>
        <w:t>深圳市</w:t>
      </w:r>
      <w:r>
        <w:rPr>
          <w:rFonts w:hint="eastAsia" w:ascii="微软雅黑" w:hAnsi="微软雅黑" w:eastAsia="微软雅黑" w:cs="微软雅黑"/>
          <w:spacing w:val="-4"/>
          <w:sz w:val="40"/>
          <w:szCs w:val="40"/>
          <w:lang w:val="en-US" w:eastAsia="zh-CN"/>
        </w:rPr>
        <w:t>艺术专业</w:t>
      </w:r>
      <w:r>
        <w:rPr>
          <w:rFonts w:hint="eastAsia" w:ascii="微软雅黑" w:hAnsi="微软雅黑" w:eastAsia="微软雅黑" w:cs="微软雅黑"/>
          <w:spacing w:val="-4"/>
          <w:sz w:val="40"/>
          <w:szCs w:val="40"/>
        </w:rPr>
        <w:t>（</w:t>
      </w:r>
      <w:r>
        <w:rPr>
          <w:rFonts w:hint="eastAsia" w:ascii="微软雅黑" w:hAnsi="微软雅黑" w:eastAsia="微软雅黑" w:cs="微软雅黑"/>
          <w:spacing w:val="-4"/>
          <w:sz w:val="40"/>
          <w:szCs w:val="40"/>
          <w:lang w:val="en-US" w:eastAsia="zh-CN"/>
        </w:rPr>
        <w:t>二级美术师</w:t>
      </w:r>
      <w:r>
        <w:rPr>
          <w:rFonts w:hint="eastAsia" w:ascii="微软雅黑" w:hAnsi="微软雅黑" w:eastAsia="微软雅黑" w:cs="微软雅黑"/>
          <w:spacing w:val="-4"/>
          <w:sz w:val="40"/>
          <w:szCs w:val="40"/>
        </w:rPr>
        <w:t>）</w:t>
      </w:r>
      <w:r>
        <w:rPr>
          <w:rFonts w:ascii="微软雅黑" w:hAnsi="微软雅黑" w:eastAsia="微软雅黑" w:cs="微软雅黑"/>
          <w:spacing w:val="-4"/>
          <w:sz w:val="40"/>
          <w:szCs w:val="40"/>
        </w:rPr>
        <w:t>评审——自评符合申报职称资格条件情况审核表</w:t>
      </w:r>
    </w:p>
    <w:p>
      <w:pPr>
        <w:spacing w:before="1" w:line="220" w:lineRule="auto"/>
        <w:ind w:left="121"/>
        <w:rPr>
          <w:rFonts w:ascii="宋体" w:hAnsi="宋体" w:eastAsia="宋体" w:cs="宋体"/>
          <w:spacing w:val="1"/>
          <w:sz w:val="22"/>
          <w:szCs w:val="22"/>
          <w14:textOutline w14:w="4013" w14:cap="sq" w14:cmpd="sng">
            <w14:solidFill>
              <w14:srgbClr w14:val="000000"/>
            </w14:solidFill>
            <w14:prstDash w14:val="solid"/>
            <w14:bevel/>
          </w14:textOutline>
        </w:rPr>
      </w:pPr>
    </w:p>
    <w:p>
      <w:pPr>
        <w:spacing w:before="1" w:line="220" w:lineRule="auto"/>
        <w:ind w:left="121"/>
        <w:rPr>
          <w:rFonts w:ascii="宋体" w:hAnsi="宋体" w:eastAsia="宋体" w:cs="宋体"/>
          <w:sz w:val="22"/>
          <w:szCs w:val="22"/>
        </w:rPr>
      </w:pPr>
    </w:p>
    <w:p>
      <w:pPr>
        <w:spacing w:line="25" w:lineRule="auto"/>
        <w:rPr>
          <w:rFonts w:ascii="Arial"/>
          <w:sz w:val="2"/>
        </w:rPr>
      </w:pPr>
    </w:p>
    <w:tbl>
      <w:tblPr>
        <w:tblStyle w:val="4"/>
        <w:tblW w:w="1561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61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15618" w:type="dxa"/>
            <w:vAlign w:val="top"/>
          </w:tcPr>
          <w:p>
            <w:pPr>
              <w:pStyle w:val="5"/>
              <w:spacing w:before="125" w:line="221" w:lineRule="auto"/>
              <w:ind w:left="116"/>
              <w:rPr>
                <w:rFonts w:hint="eastAsia" w:ascii="宋体" w:hAnsi="宋体" w:eastAsia="宋体" w:cs="宋体"/>
              </w:rPr>
            </w:pPr>
            <w:r>
              <w:rPr>
                <w:rFonts w:hint="eastAsia" w:ascii="宋体" w:hAnsi="宋体" w:eastAsia="宋体" w:cs="宋体"/>
                <w:spacing w:val="-1"/>
                <w14:textOutline w14:w="4013" w14:cap="sq" w14:cmpd="sng">
                  <w14:solidFill>
                    <w14:srgbClr w14:val="000000"/>
                  </w14:solidFill>
                  <w14:prstDash w14:val="solid"/>
                  <w14:bevel/>
                </w14:textOutline>
              </w:rPr>
              <w:t>姓名</w:t>
            </w:r>
            <w:r>
              <w:rPr>
                <w:rFonts w:hint="eastAsia" w:ascii="宋体" w:hAnsi="宋体" w:eastAsia="宋体" w:cs="宋体"/>
                <w:color w:val="FF0000"/>
                <w:spacing w:val="-1"/>
                <w14:textOutline w14:w="4013" w14:cap="sq" w14:cmpd="sng">
                  <w14:solidFill>
                    <w14:srgbClr w14:val="FF0000"/>
                  </w14:solidFill>
                  <w14:prstDash w14:val="solid"/>
                  <w14:bevel/>
                </w14:textOutline>
              </w:rPr>
              <w:t>（请用正楷填写）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15618" w:type="dxa"/>
            <w:vAlign w:val="top"/>
          </w:tcPr>
          <w:p>
            <w:pPr>
              <w:pStyle w:val="5"/>
              <w:spacing w:before="111" w:line="222" w:lineRule="auto"/>
              <w:ind w:left="118"/>
              <w:rPr>
                <w:rFonts w:hint="eastAsia" w:ascii="宋体" w:hAnsi="宋体" w:eastAsia="宋体" w:cs="宋体"/>
              </w:rPr>
            </w:pPr>
            <w:r>
              <w:rPr>
                <w:rFonts w:hint="eastAsia" w:ascii="宋体" w:hAnsi="宋体" w:eastAsia="宋体" w:cs="宋体"/>
                <w:spacing w:val="-1"/>
                <w14:textOutline w14:w="4013" w14:cap="sq" w14:cmpd="sng">
                  <w14:solidFill>
                    <w14:srgbClr w14:val="000000"/>
                  </w14:solidFill>
                  <w14:prstDash w14:val="solid"/>
                  <w14:bevel/>
                </w14:textOutline>
              </w:rPr>
              <w:t>单位</w:t>
            </w:r>
            <w:r>
              <w:rPr>
                <w:rFonts w:hint="eastAsia" w:ascii="宋体" w:hAnsi="宋体" w:eastAsia="宋体" w:cs="宋体"/>
                <w:color w:val="FF0000"/>
                <w:spacing w:val="-1"/>
                <w14:textOutline w14:w="4013" w14:cap="sq" w14:cmpd="sng">
                  <w14:solidFill>
                    <w14:srgbClr w14:val="FF0000"/>
                  </w14:solidFill>
                  <w14:prstDash w14:val="solid"/>
                  <w14:bevel/>
                </w14:textOutline>
              </w:rPr>
              <w:t>（请用正楷填写）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1" w:hRule="atLeast"/>
        </w:trPr>
        <w:tc>
          <w:tcPr>
            <w:tcW w:w="15618" w:type="dxa"/>
            <w:vAlign w:val="top"/>
          </w:tcPr>
          <w:p>
            <w:pPr>
              <w:pStyle w:val="5"/>
              <w:spacing w:before="48" w:line="221" w:lineRule="auto"/>
              <w:ind w:left="152"/>
              <w:rPr>
                <w:rFonts w:hint="eastAsia" w:ascii="宋体" w:hAnsi="宋体" w:eastAsia="宋体" w:cs="宋体"/>
              </w:rPr>
            </w:pPr>
            <w:r>
              <w:rPr>
                <w:rFonts w:hint="eastAsia" w:ascii="宋体" w:hAnsi="宋体" w:eastAsia="宋体" w:cs="宋体"/>
                <w:spacing w:val="-3"/>
                <w14:textOutline w14:w="4013" w14:cap="sq" w14:cmpd="sng">
                  <w14:solidFill>
                    <w14:srgbClr w14:val="000000"/>
                  </w14:solidFill>
                  <w14:prstDash w14:val="solid"/>
                  <w14:bevel/>
                </w14:textOutline>
              </w:rPr>
              <w:t>自评符合申报类型条件情况</w:t>
            </w:r>
            <w:r>
              <w:rPr>
                <w:rFonts w:hint="eastAsia" w:cs="宋体"/>
                <w:spacing w:val="-3"/>
                <w:lang w:val="en-US" w:eastAsia="zh-CN"/>
                <w14:textOutline w14:w="4013" w14:cap="sq" w14:cmpd="sng">
                  <w14:solidFill>
                    <w14:srgbClr w14:val="000000"/>
                  </w14:solidFill>
                  <w14:prstDash w14:val="solid"/>
                  <w14:bevel/>
                </w14:textOutline>
              </w:rPr>
              <w:t xml:space="preserve">  </w:t>
            </w:r>
            <w:r>
              <w:rPr>
                <w:rFonts w:hint="eastAsia" w:ascii="宋体" w:hAnsi="宋体" w:eastAsia="宋体" w:cs="宋体"/>
                <w:color w:val="FF0000"/>
                <w:spacing w:val="-6"/>
              </w:rPr>
              <w:t>申报类型（请在以下选项中打“√”)</w:t>
            </w:r>
          </w:p>
          <w:p>
            <w:pPr>
              <w:pStyle w:val="5"/>
              <w:spacing w:before="161" w:line="221" w:lineRule="auto"/>
              <w:ind w:firstLine="412" w:firstLineChars="200"/>
              <w:rPr>
                <w:rFonts w:hint="eastAsia" w:ascii="宋体" w:hAnsi="宋体" w:eastAsia="宋体" w:cs="宋体"/>
              </w:rPr>
            </w:pPr>
            <w:r>
              <w:rPr>
                <w:rFonts w:hint="eastAsia" w:ascii="宋体" w:hAnsi="宋体" w:eastAsia="宋体" w:cs="宋体"/>
                <w:spacing w:val="-7"/>
              </w:rPr>
              <w:sym w:font="Wingdings" w:char="00A8"/>
            </w:r>
            <w:r>
              <w:rPr>
                <w:rFonts w:hint="eastAsia" w:ascii="宋体" w:hAnsi="宋体" w:eastAsia="宋体" w:cs="宋体"/>
                <w:spacing w:val="-14"/>
              </w:rPr>
              <w:t>普通</w:t>
            </w:r>
            <w:r>
              <w:rPr>
                <w:rFonts w:hint="eastAsia" w:cs="宋体"/>
                <w:spacing w:val="-14"/>
                <w:lang w:val="en-US" w:eastAsia="zh-CN"/>
              </w:rPr>
              <w:t xml:space="preserve">  </w:t>
            </w:r>
            <w:r>
              <w:rPr>
                <w:rFonts w:hint="eastAsia" w:ascii="宋体" w:hAnsi="宋体" w:eastAsia="宋体" w:cs="宋体"/>
                <w:spacing w:val="-7"/>
              </w:rPr>
              <w:sym w:font="Wingdings" w:char="00A8"/>
            </w:r>
            <w:r>
              <w:rPr>
                <w:rFonts w:hint="eastAsia" w:ascii="宋体" w:hAnsi="宋体" w:eastAsia="宋体" w:cs="宋体"/>
                <w:spacing w:val="-14"/>
              </w:rPr>
              <w:t>转系列</w:t>
            </w:r>
            <w:r>
              <w:rPr>
                <w:rFonts w:hint="eastAsia" w:cs="宋体"/>
                <w:spacing w:val="-14"/>
                <w:lang w:val="en-US" w:eastAsia="zh-CN"/>
              </w:rPr>
              <w:t xml:space="preserve">  </w:t>
            </w:r>
            <w:r>
              <w:rPr>
                <w:rFonts w:hint="eastAsia" w:ascii="宋体" w:hAnsi="宋体" w:eastAsia="宋体" w:cs="宋体"/>
                <w:spacing w:val="-7"/>
              </w:rPr>
              <w:sym w:font="Wingdings" w:char="00A8"/>
            </w:r>
            <w:r>
              <w:rPr>
                <w:rFonts w:hint="eastAsia" w:ascii="宋体" w:hAnsi="宋体" w:eastAsia="宋体" w:cs="宋体"/>
                <w:spacing w:val="-14"/>
              </w:rPr>
              <w:t>破格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54" w:hRule="atLeast"/>
        </w:trPr>
        <w:tc>
          <w:tcPr>
            <w:tcW w:w="15618" w:type="dxa"/>
            <w:vAlign w:val="top"/>
          </w:tcPr>
          <w:p>
            <w:pPr>
              <w:keepNext w:val="0"/>
              <w:keepLines w:val="0"/>
              <w:widowControl/>
              <w:suppressLineNumbers w:val="0"/>
              <w:ind w:firstLine="218"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条款号：</w:t>
            </w:r>
          </w:p>
          <w:p>
            <w:pPr>
              <w:keepNext w:val="0"/>
              <w:keepLines w:val="0"/>
              <w:widowControl/>
              <w:suppressLineNumbers w:val="0"/>
              <w:ind w:firstLine="218"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一、普通申报依据：按《广东省深化艺术专业人员职称制度改革实施方案》（粤人社规〔2022〕3号）执行。</w:t>
            </w:r>
          </w:p>
          <w:p>
            <w:pPr>
              <w:pStyle w:val="5"/>
              <w:spacing w:before="160" w:line="220" w:lineRule="auto"/>
              <w:ind w:left="115"/>
              <w:rPr>
                <w:rFonts w:hint="eastAsia" w:ascii="宋体" w:hAnsi="宋体" w:eastAsia="宋体" w:cs="宋体"/>
                <w:color w:val="FF0000"/>
                <w:spacing w:val="-1"/>
              </w:rPr>
            </w:pPr>
            <w:r>
              <w:rPr>
                <w:rFonts w:hint="eastAsia" w:ascii="宋体" w:hAnsi="宋体" w:eastAsia="宋体" w:cs="宋体"/>
                <w:spacing w:val="-1"/>
                <w:sz w:val="22"/>
                <w:szCs w:val="22"/>
                <w:lang w:val="en-US" w:eastAsia="zh-CN"/>
              </w:rPr>
              <w:t>二、转系列（专业）申报依据：（粤人发【2007】197号）及（粤人社规【2020】33号）有关规定执行。</w:t>
            </w:r>
          </w:p>
          <w:p>
            <w:pPr>
              <w:pStyle w:val="5"/>
              <w:spacing w:before="160" w:line="220" w:lineRule="auto"/>
              <w:ind w:left="115"/>
              <w:rPr>
                <w:rFonts w:hint="eastAsia" w:ascii="宋体" w:hAnsi="宋体" w:eastAsia="宋体" w:cs="宋体"/>
              </w:rPr>
            </w:pPr>
            <w:r>
              <w:rPr>
                <w:rFonts w:hint="eastAsia" w:ascii="Arial" w:hAnsi="Arial" w:eastAsia="Arial" w:cs="Arial"/>
                <w:b w:val="0"/>
                <w:bCs w:val="0"/>
                <w:snapToGrid w:val="0"/>
                <w:color w:val="FF0000"/>
                <w:kern w:val="0"/>
                <w:sz w:val="21"/>
                <w:szCs w:val="21"/>
                <w:lang w:val="en-US" w:eastAsia="zh-CN" w:bidi="ar-SA"/>
              </w:rPr>
              <w:t>申报条件清单</w:t>
            </w:r>
            <w:r>
              <w:rPr>
                <w:rFonts w:hint="eastAsia" w:ascii="宋体" w:hAnsi="宋体" w:eastAsia="宋体" w:cs="宋体"/>
                <w:color w:val="FF0000"/>
                <w:spacing w:val="-1"/>
              </w:rPr>
              <w:t>（普通申报不需填写此列</w:t>
            </w:r>
            <w:r>
              <w:rPr>
                <w:rFonts w:hint="eastAsia" w:ascii="宋体" w:hAnsi="宋体" w:eastAsia="宋体" w:cs="宋体"/>
                <w:color w:val="FF0000"/>
                <w:spacing w:val="-17"/>
              </w:rPr>
              <w:t>）（</w:t>
            </w:r>
            <w:r>
              <w:rPr>
                <w:rFonts w:hint="eastAsia" w:ascii="宋体" w:hAnsi="宋体" w:eastAsia="宋体" w:cs="宋体"/>
                <w:color w:val="FF0000"/>
                <w:spacing w:val="-1"/>
              </w:rPr>
              <w:t>请在具备</w:t>
            </w:r>
            <w:r>
              <w:rPr>
                <w:rFonts w:hint="eastAsia" w:ascii="宋体" w:hAnsi="宋体" w:eastAsia="宋体" w:cs="宋体"/>
                <w:snapToGrid w:val="0"/>
                <w:color w:val="FF0000"/>
                <w:spacing w:val="-1"/>
                <w:kern w:val="0"/>
                <w:sz w:val="22"/>
                <w:szCs w:val="22"/>
                <w:lang w:val="en-US" w:eastAsia="zh-CN" w:bidi="ar-SA"/>
              </w:rPr>
              <w:t>条件</w:t>
            </w:r>
            <w:r>
              <w:rPr>
                <w:rFonts w:hint="eastAsia" w:ascii="宋体" w:hAnsi="宋体" w:eastAsia="宋体" w:cs="宋体"/>
                <w:color w:val="FF0000"/>
                <w:spacing w:val="-1"/>
              </w:rPr>
              <w:t>的选项打</w:t>
            </w:r>
            <w:r>
              <w:rPr>
                <w:rFonts w:hint="eastAsia" w:ascii="宋体" w:hAnsi="宋体" w:eastAsia="宋体" w:cs="宋体"/>
                <w:color w:val="FF0000"/>
                <w:spacing w:val="-2"/>
              </w:rPr>
              <w:t>“√”)</w:t>
            </w:r>
          </w:p>
          <w:p>
            <w:pPr>
              <w:pStyle w:val="5"/>
              <w:spacing w:before="165" w:line="360" w:lineRule="auto"/>
              <w:ind w:left="116"/>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三、符合破格申报的</w:t>
            </w:r>
            <w:r>
              <w:rPr>
                <w:rFonts w:hint="eastAsia" w:cs="宋体"/>
                <w:snapToGrid w:val="0"/>
                <w:color w:val="000000"/>
                <w:spacing w:val="-1"/>
                <w:kern w:val="0"/>
                <w:sz w:val="22"/>
                <w:szCs w:val="22"/>
                <w:lang w:val="en-US" w:eastAsia="zh-CN" w:bidi="ar-SA"/>
              </w:rPr>
              <w:t>条件</w:t>
            </w:r>
            <w:r>
              <w:rPr>
                <w:rFonts w:hint="eastAsia" w:ascii="宋体" w:hAnsi="宋体" w:eastAsia="宋体" w:cs="宋体"/>
                <w:snapToGrid w:val="0"/>
                <w:color w:val="000000"/>
                <w:spacing w:val="-1"/>
                <w:kern w:val="0"/>
                <w:sz w:val="22"/>
                <w:szCs w:val="22"/>
                <w:lang w:val="en-US" w:eastAsia="zh-CN" w:bidi="ar-SA"/>
              </w:rPr>
              <w:t>：</w:t>
            </w:r>
          </w:p>
          <w:p>
            <w:pPr>
              <w:keepNext w:val="0"/>
              <w:keepLines w:val="0"/>
              <w:widowControl/>
              <w:suppressLineNumbers w:val="0"/>
              <w:jc w:val="left"/>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普通破格：按《广东省深化艺术专业人员职称制度改革实施方案》（粤人社规〔2022〕3号）执行。</w:t>
            </w:r>
          </w:p>
          <w:p>
            <w:pPr>
              <w:keepNext w:val="0"/>
              <w:keepLines w:val="0"/>
              <w:widowControl/>
              <w:suppressLineNumbers w:val="0"/>
              <w:jc w:val="left"/>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对于在践行社会主义核心价值观、推动中华优秀传统文化的创造性转化和创新性发展、促进文化艺术事业繁荣发展中作出重大贡献的艺术专业人员，以及长期在艰苦边远地区和基层一线工作的艺术专业人员，可适当放宽学历、资历等条件限制破格申报高级职称。破格申报人员须参加面试答辩。</w:t>
            </w:r>
          </w:p>
          <w:p>
            <w:pPr>
              <w:keepNext w:val="0"/>
              <w:keepLines w:val="0"/>
              <w:widowControl/>
              <w:suppressLineNumbers w:val="0"/>
              <w:jc w:val="left"/>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具有本专业中级职称，不具备副高级职称所要求的学历、资历条件，在文化艺术领域取得重大科研成果、促进文化艺术事业繁荣发展中作出重大贡献，满足以下条件之一的，可由</w:t>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名本专业领域正高级职称专家用破格推荐表（系统下载）破格申报：</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获得精神文明建设“五个一工程”奖（担任主创）。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4"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 xml:space="preserve">作为主要完成人，获得国家级艺术科研成果二等奖以上奖项。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4"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 xml:space="preserve">获得由国家级主管部门主办的本专业行业全国性艺术比赛、活动个人奖，或在集体奖项最高奖中起主要作用。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4"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4.</w:t>
            </w:r>
            <w:r>
              <w:rPr>
                <w:rFonts w:hint="eastAsia" w:ascii="宋体" w:hAnsi="宋体" w:eastAsia="宋体" w:cs="宋体"/>
                <w:snapToGrid w:val="0"/>
                <w:color w:val="000000"/>
                <w:spacing w:val="-1"/>
                <w:kern w:val="0"/>
                <w:sz w:val="22"/>
                <w:szCs w:val="22"/>
                <w:lang w:val="en-US" w:eastAsia="zh-CN" w:bidi="ar-SA"/>
              </w:rPr>
              <w:t xml:space="preserve">在文化艺术领域作出其他突出贡献，获得国内较高成就，能力达到省内领先水平，起到带头和示范作用，为同行所公认，有较高的社会影响力。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4" w:firstLineChars="200"/>
              <w:jc w:val="left"/>
              <w:textAlignment w:val="baseline"/>
              <w:rPr>
                <w:rFonts w:hint="eastAsia" w:ascii="宋体" w:hAnsi="宋体" w:eastAsia="宋体" w:cs="宋体"/>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5.</w:t>
            </w:r>
            <w:r>
              <w:rPr>
                <w:rFonts w:hint="eastAsia" w:ascii="宋体" w:hAnsi="宋体" w:eastAsia="宋体" w:cs="宋体"/>
                <w:snapToGrid w:val="0"/>
                <w:color w:val="000000"/>
                <w:spacing w:val="-1"/>
                <w:kern w:val="0"/>
                <w:sz w:val="22"/>
                <w:szCs w:val="22"/>
                <w:lang w:val="en-US" w:eastAsia="zh-CN" w:bidi="ar-SA"/>
              </w:rPr>
              <w:t>经省级人才主管部门认定的高层次人才或急需紧缺人才。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6" w:hRule="atLeast"/>
        </w:trPr>
        <w:tc>
          <w:tcPr>
            <w:tcW w:w="15618" w:type="dxa"/>
            <w:vAlign w:val="top"/>
          </w:tcPr>
          <w:p>
            <w:pPr>
              <w:keepNext w:val="0"/>
              <w:keepLines w:val="0"/>
              <w:widowControl/>
              <w:suppressLineNumbers w:val="0"/>
              <w:ind w:firstLine="428" w:firstLineChars="200"/>
              <w:jc w:val="left"/>
              <w:rPr>
                <w:rFonts w:hint="eastAsia"/>
                <w:b/>
                <w:bCs/>
              </w:rPr>
            </w:pPr>
            <w:r>
              <w:rPr>
                <w:rFonts w:hint="eastAsia" w:ascii="宋体" w:hAnsi="宋体" w:eastAsia="宋体" w:cs="宋体"/>
                <w:snapToGrid w:val="0"/>
                <w:color w:val="000000"/>
                <w:spacing w:val="-3"/>
                <w:kern w:val="0"/>
                <w:sz w:val="22"/>
                <w:szCs w:val="22"/>
                <w:lang w:val="en-US" w:eastAsia="zh-CN" w:bidi="ar-SA"/>
                <w14:textOutline w14:w="4013" w14:cap="sq" w14:cmpd="sng">
                  <w14:solidFill>
                    <w14:srgbClr w14:val="000000"/>
                  </w14:solidFill>
                  <w14:prstDash w14:val="solid"/>
                  <w14:bevel/>
                </w14:textOutline>
              </w:rPr>
              <w:t>自评符合学历资历条件情况</w:t>
            </w:r>
            <w:r>
              <w:rPr>
                <w:rFonts w:hint="eastAsia" w:ascii="宋体" w:hAnsi="宋体" w:eastAsia="宋体" w:cs="宋体"/>
                <w:b/>
                <w:bCs/>
                <w:spacing w:val="-1"/>
                <w:sz w:val="22"/>
                <w:szCs w:val="22"/>
                <w:lang w:val="en-US" w:eastAsia="zh-CN"/>
              </w:rPr>
              <w:t xml:space="preserve">    </w:t>
            </w:r>
            <w:r>
              <w:rPr>
                <w:rFonts w:hint="eastAsia" w:ascii="Arial" w:hAnsi="Arial" w:eastAsia="Arial" w:cs="Arial"/>
                <w:b w:val="0"/>
                <w:bCs w:val="0"/>
                <w:snapToGrid w:val="0"/>
                <w:color w:val="FF0000"/>
                <w:kern w:val="0"/>
                <w:sz w:val="21"/>
                <w:szCs w:val="21"/>
                <w:lang w:val="en-US" w:eastAsia="zh-CN" w:bidi="ar-SA"/>
              </w:rPr>
              <w:t>申报条件清单</w:t>
            </w:r>
            <w:r>
              <w:rPr>
                <w:rFonts w:hint="eastAsia" w:ascii="宋体" w:hAnsi="宋体" w:eastAsia="宋体" w:cs="宋体"/>
                <w:snapToGrid w:val="0"/>
                <w:color w:val="FF0000"/>
                <w:spacing w:val="-1"/>
                <w:kern w:val="0"/>
                <w:sz w:val="22"/>
                <w:szCs w:val="22"/>
                <w:lang w:val="en-US" w:eastAsia="en-US" w:bidi="ar-SA"/>
              </w:rPr>
              <w:t>（请在具备</w:t>
            </w:r>
            <w:r>
              <w:rPr>
                <w:rFonts w:hint="eastAsia" w:ascii="宋体" w:hAnsi="宋体" w:eastAsia="宋体" w:cs="宋体"/>
                <w:snapToGrid w:val="0"/>
                <w:color w:val="FF0000"/>
                <w:spacing w:val="-1"/>
                <w:kern w:val="0"/>
                <w:sz w:val="22"/>
                <w:szCs w:val="22"/>
                <w:lang w:val="en-US" w:eastAsia="zh-CN" w:bidi="ar-SA"/>
              </w:rPr>
              <w:t>条件</w:t>
            </w:r>
            <w:r>
              <w:rPr>
                <w:rFonts w:hint="eastAsia" w:ascii="宋体" w:hAnsi="宋体" w:eastAsia="宋体" w:cs="宋体"/>
                <w:snapToGrid w:val="0"/>
                <w:color w:val="FF0000"/>
                <w:spacing w:val="-1"/>
                <w:kern w:val="0"/>
                <w:sz w:val="22"/>
                <w:szCs w:val="22"/>
                <w:lang w:val="en-US" w:eastAsia="en-US" w:bidi="ar-SA"/>
              </w:rPr>
              <w:t>的选项打“√”)</w:t>
            </w:r>
          </w:p>
          <w:p>
            <w:pPr>
              <w:pStyle w:val="5"/>
              <w:keepNext w:val="0"/>
              <w:keepLines w:val="0"/>
              <w:pageBreakBefore w:val="0"/>
              <w:widowControl/>
              <w:kinsoku w:val="0"/>
              <w:wordWrap/>
              <w:overflowPunct/>
              <w:topLinePunct w:val="0"/>
              <w:autoSpaceDE w:val="0"/>
              <w:autoSpaceDN w:val="0"/>
              <w:bidi w:val="0"/>
              <w:adjustRightInd w:val="0"/>
              <w:snapToGrid w:val="0"/>
              <w:spacing w:before="165" w:line="240" w:lineRule="atLeast"/>
              <w:ind w:firstLine="436"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1.学历证书</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 xml:space="preserve">符合下列条件之一：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 xml:space="preserve">具备博士学位，取得三级美术师职称后，从事美术创作满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年。</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 xml:space="preserve">具备博士学位，从事美术创作满 </w:t>
            </w:r>
            <w:r>
              <w:rPr>
                <w:rFonts w:hint="default" w:ascii="宋体" w:hAnsi="宋体" w:eastAsia="宋体" w:cs="宋体"/>
                <w:snapToGrid w:val="0"/>
                <w:color w:val="000000"/>
                <w:spacing w:val="-1"/>
                <w:kern w:val="0"/>
                <w:sz w:val="22"/>
                <w:szCs w:val="22"/>
                <w:lang w:val="en-US" w:eastAsia="zh-CN" w:bidi="ar-SA"/>
              </w:rPr>
              <w:t xml:space="preserve">3 </w:t>
            </w:r>
            <w:r>
              <w:rPr>
                <w:rFonts w:hint="eastAsia" w:ascii="宋体" w:hAnsi="宋体" w:eastAsia="宋体" w:cs="宋体"/>
                <w:snapToGrid w:val="0"/>
                <w:color w:val="000000"/>
                <w:spacing w:val="-1"/>
                <w:kern w:val="0"/>
                <w:sz w:val="22"/>
                <w:szCs w:val="22"/>
                <w:lang w:val="en-US" w:eastAsia="zh-CN" w:bidi="ar-SA"/>
              </w:rPr>
              <w:t xml:space="preserve">年。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 xml:space="preserve">取得三级美术师职称后，从事美术创作满 </w:t>
            </w:r>
            <w:r>
              <w:rPr>
                <w:rFonts w:hint="default" w:ascii="宋体" w:hAnsi="宋体" w:eastAsia="宋体" w:cs="宋体"/>
                <w:snapToGrid w:val="0"/>
                <w:color w:val="000000"/>
                <w:spacing w:val="-1"/>
                <w:kern w:val="0"/>
                <w:sz w:val="22"/>
                <w:szCs w:val="22"/>
                <w:lang w:val="en-US" w:eastAsia="zh-CN" w:bidi="ar-SA"/>
              </w:rPr>
              <w:t xml:space="preserve">5 </w:t>
            </w:r>
            <w:r>
              <w:rPr>
                <w:rFonts w:hint="eastAsia" w:ascii="宋体" w:hAnsi="宋体" w:eastAsia="宋体" w:cs="宋体"/>
                <w:snapToGrid w:val="0"/>
                <w:color w:val="000000"/>
                <w:spacing w:val="-1"/>
                <w:kern w:val="0"/>
                <w:sz w:val="22"/>
                <w:szCs w:val="22"/>
                <w:lang w:val="en-US" w:eastAsia="zh-CN" w:bidi="ar-SA"/>
              </w:rPr>
              <w:t xml:space="preserve">年。  </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36" w:firstLineChars="200"/>
              <w:textAlignment w:val="baseline"/>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t>2.职称/职业证书</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36" w:firstLineChars="200"/>
              <w:textAlignment w:val="baseline"/>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en-US" w:bidi="ar-SA"/>
              </w:rPr>
              <w:t>职称证书</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36" w:firstLineChars="200"/>
              <w:textAlignment w:val="baseline"/>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en-US" w:bidi="ar-SA"/>
              </w:rPr>
              <w:t>职业证书</w:t>
            </w:r>
          </w:p>
          <w:p>
            <w:pPr>
              <w:pStyle w:val="5"/>
              <w:keepNext w:val="0"/>
              <w:keepLines w:val="0"/>
              <w:pageBreakBefore w:val="0"/>
              <w:widowControl/>
              <w:kinsoku w:val="0"/>
              <w:wordWrap/>
              <w:overflowPunct/>
              <w:topLinePunct w:val="0"/>
              <w:autoSpaceDE w:val="0"/>
              <w:autoSpaceDN w:val="0"/>
              <w:bidi w:val="0"/>
              <w:adjustRightInd w:val="0"/>
              <w:snapToGrid w:val="0"/>
              <w:spacing w:before="186" w:line="240" w:lineRule="atLeast"/>
              <w:ind w:left="120" w:firstLine="436" w:firstLineChars="200"/>
              <w:textAlignment w:val="baseline"/>
              <w:rPr>
                <w:rFonts w:hint="eastAsia" w:ascii="宋体" w:hAnsi="宋体" w:eastAsia="宋体" w:cs="宋体"/>
              </w:rPr>
            </w:pPr>
            <w:r>
              <w:rPr>
                <w:rFonts w:hint="eastAsia" w:ascii="宋体" w:hAnsi="宋体" w:eastAsia="宋体" w:cs="宋体"/>
                <w:snapToGrid w:val="0"/>
                <w:color w:val="000000"/>
                <w:spacing w:val="-1"/>
                <w:kern w:val="0"/>
                <w:sz w:val="22"/>
                <w:szCs w:val="22"/>
                <w:lang w:val="en-US" w:eastAsia="zh-CN" w:bidi="ar-SA"/>
              </w:rPr>
              <w:sym w:font="Wingdings" w:char="00A8"/>
            </w:r>
            <w:r>
              <w:rPr>
                <w:rFonts w:hint="eastAsia" w:ascii="宋体" w:hAnsi="宋体" w:eastAsia="宋体" w:cs="宋体"/>
                <w:snapToGrid w:val="0"/>
                <w:color w:val="000000"/>
                <w:spacing w:val="-1"/>
                <w:kern w:val="0"/>
                <w:sz w:val="22"/>
                <w:szCs w:val="22"/>
                <w:lang w:val="en-US" w:eastAsia="zh-CN" w:bidi="ar-SA"/>
              </w:rPr>
              <w:t>3.国内职业资格证书（参照《深圳市职称评审申报指南》的附录2023年度职业资格与职称对应情况表）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27" w:hRule="atLeast"/>
        </w:trPr>
        <w:tc>
          <w:tcPr>
            <w:tcW w:w="15618" w:type="dxa"/>
            <w:vAlign w:val="top"/>
          </w:tcPr>
          <w:p>
            <w:pPr>
              <w:pStyle w:val="5"/>
              <w:spacing w:before="71" w:line="221" w:lineRule="auto"/>
              <w:ind w:left="152" w:firstLine="216" w:firstLineChars="100"/>
              <w:rPr>
                <w:rFonts w:hint="eastAsia" w:ascii="宋体" w:hAnsi="宋体" w:eastAsia="宋体" w:cs="宋体"/>
                <w:color w:val="FF0000"/>
                <w:spacing w:val="-4"/>
              </w:rPr>
            </w:pPr>
            <w:r>
              <w:rPr>
                <w:rFonts w:hint="eastAsia" w:ascii="宋体" w:hAnsi="宋体" w:eastAsia="宋体" w:cs="宋体"/>
                <w:spacing w:val="-2"/>
                <w14:textOutline w14:w="4013" w14:cap="sq" w14:cmpd="sng">
                  <w14:solidFill>
                    <w14:srgbClr w14:val="000000"/>
                  </w14:solidFill>
                  <w14:prstDash w14:val="solid"/>
                  <w14:bevel/>
                </w14:textOutline>
              </w:rPr>
              <w:t>自评符合工作能力（经历）条件情况</w:t>
            </w:r>
            <w:r>
              <w:rPr>
                <w:rFonts w:hint="eastAsia" w:cs="宋体"/>
                <w:spacing w:val="-2"/>
                <w:lang w:val="en-US" w:eastAsia="zh-CN"/>
                <w14:textOutline w14:w="4013" w14:cap="sq" w14:cmpd="sng">
                  <w14:solidFill>
                    <w14:srgbClr w14:val="000000"/>
                  </w14:solidFill>
                  <w14:prstDash w14:val="solid"/>
                  <w14:bevel/>
                </w14:textOutline>
              </w:rPr>
              <w:t xml:space="preserve">   </w:t>
            </w:r>
            <w:r>
              <w:rPr>
                <w:rFonts w:hint="eastAsia" w:ascii="Arial" w:hAnsi="Arial" w:eastAsia="Arial" w:cs="Arial"/>
                <w:b w:val="0"/>
                <w:bCs w:val="0"/>
                <w:snapToGrid w:val="0"/>
                <w:color w:val="FF0000"/>
                <w:kern w:val="0"/>
                <w:sz w:val="21"/>
                <w:szCs w:val="21"/>
                <w:lang w:val="en-US" w:eastAsia="zh-CN" w:bidi="ar-SA"/>
              </w:rPr>
              <w:t>申报条件清单</w:t>
            </w:r>
            <w:r>
              <w:rPr>
                <w:rFonts w:hint="eastAsia" w:ascii="宋体" w:hAnsi="宋体" w:eastAsia="宋体" w:cs="宋体"/>
                <w:color w:val="FF0000"/>
                <w:spacing w:val="-4"/>
              </w:rPr>
              <w:t>（请在具备</w:t>
            </w:r>
            <w:r>
              <w:rPr>
                <w:rFonts w:hint="eastAsia" w:ascii="宋体" w:hAnsi="宋体" w:eastAsia="宋体" w:cs="宋体"/>
                <w:snapToGrid w:val="0"/>
                <w:color w:val="FF0000"/>
                <w:spacing w:val="-1"/>
                <w:kern w:val="0"/>
                <w:sz w:val="22"/>
                <w:szCs w:val="22"/>
                <w:lang w:val="en-US" w:eastAsia="zh-CN" w:bidi="ar-SA"/>
              </w:rPr>
              <w:t>条件</w:t>
            </w:r>
            <w:r>
              <w:rPr>
                <w:rFonts w:hint="eastAsia" w:ascii="宋体" w:hAnsi="宋体" w:eastAsia="宋体" w:cs="宋体"/>
                <w:color w:val="FF0000"/>
                <w:spacing w:val="-4"/>
              </w:rPr>
              <w:t>的选项打“√”)</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有较深的艺术造诣和较高的美术创作技巧，有比较丰富的艺术实践经验。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 xml:space="preserve">能形成个人的美术创作风格，对美术专业有较深的研究，能总结自己的艺术成果和创作经验。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创作能力较为突出，在继承、发展和创新艺术传统及创作技巧方面成绩较为显著，独立创作并公开发表相当数量、具有个人艺术风格的美术作品，或在省会以上城市成功举办个人美术作品展且结集公开出版发行，或在美术理论研究上有一定建树，产生较广泛的社会影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04" w:hRule="atLeast"/>
        </w:trPr>
        <w:tc>
          <w:tcPr>
            <w:tcW w:w="15618" w:type="dxa"/>
            <w:vAlign w:val="top"/>
          </w:tcPr>
          <w:p>
            <w:pPr>
              <w:pStyle w:val="5"/>
              <w:spacing w:before="72" w:line="221" w:lineRule="auto"/>
              <w:ind w:left="152" w:firstLine="214" w:firstLineChars="100"/>
              <w:rPr>
                <w:rFonts w:hint="eastAsia" w:ascii="宋体" w:hAnsi="宋体" w:eastAsia="宋体" w:cs="宋体"/>
                <w:color w:val="FF0000"/>
                <w:spacing w:val="-4"/>
              </w:rPr>
            </w:pPr>
            <w:r>
              <w:rPr>
                <w:rFonts w:hint="eastAsia" w:ascii="宋体" w:hAnsi="宋体" w:eastAsia="宋体" w:cs="宋体"/>
                <w:spacing w:val="-3"/>
                <w14:textOutline w14:w="4013" w14:cap="sq" w14:cmpd="sng">
                  <w14:solidFill>
                    <w14:srgbClr w14:val="000000"/>
                  </w14:solidFill>
                  <w14:prstDash w14:val="solid"/>
                  <w14:bevel/>
                </w14:textOutline>
              </w:rPr>
              <w:t>自评符合业绩成果条件情况</w:t>
            </w:r>
            <w:r>
              <w:rPr>
                <w:rFonts w:hint="eastAsia" w:cs="宋体"/>
                <w:spacing w:val="-3"/>
                <w:lang w:val="en-US" w:eastAsia="zh-CN"/>
                <w14:textOutline w14:w="4013" w14:cap="sq" w14:cmpd="sng">
                  <w14:solidFill>
                    <w14:srgbClr w14:val="000000"/>
                  </w14:solidFill>
                  <w14:prstDash w14:val="solid"/>
                  <w14:bevel/>
                </w14:textOutline>
              </w:rPr>
              <w:t xml:space="preserve">        </w:t>
            </w:r>
            <w:r>
              <w:rPr>
                <w:rFonts w:hint="eastAsia" w:ascii="Arial" w:hAnsi="Arial" w:eastAsia="Arial" w:cs="Arial"/>
                <w:b w:val="0"/>
                <w:bCs w:val="0"/>
                <w:snapToGrid w:val="0"/>
                <w:color w:val="FF0000"/>
                <w:kern w:val="0"/>
                <w:sz w:val="21"/>
                <w:szCs w:val="21"/>
                <w:lang w:val="en-US" w:eastAsia="zh-CN" w:bidi="ar-SA"/>
              </w:rPr>
              <w:t>申报条件清单</w:t>
            </w:r>
            <w:r>
              <w:rPr>
                <w:rFonts w:hint="eastAsia" w:ascii="宋体" w:hAnsi="宋体" w:eastAsia="宋体" w:cs="宋体"/>
                <w:color w:val="FF0000"/>
                <w:spacing w:val="-4"/>
              </w:rPr>
              <w:t>（请在具备</w:t>
            </w:r>
            <w:r>
              <w:rPr>
                <w:rFonts w:hint="eastAsia" w:ascii="宋体" w:hAnsi="宋体" w:eastAsia="宋体" w:cs="宋体"/>
                <w:snapToGrid w:val="0"/>
                <w:color w:val="FF0000"/>
                <w:spacing w:val="-1"/>
                <w:kern w:val="0"/>
                <w:sz w:val="22"/>
                <w:szCs w:val="22"/>
                <w:lang w:val="en-US" w:eastAsia="zh-CN" w:bidi="ar-SA"/>
              </w:rPr>
              <w:t>条件</w:t>
            </w:r>
            <w:r>
              <w:rPr>
                <w:rFonts w:hint="eastAsia" w:ascii="宋体" w:hAnsi="宋体" w:eastAsia="宋体" w:cs="宋体"/>
                <w:color w:val="FF0000"/>
                <w:spacing w:val="-4"/>
              </w:rPr>
              <w:t>的选项打“√”)</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 xml:space="preserve">任现职期间，符合下列条件之一： </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独立创作的美术作品符合下列条件之一： </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w:t>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）入选中国美术家协会主办的“全国美术作品展览”</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次。 </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w:t>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 xml:space="preserve">）参加文化和旅游部或中国美术家协会主办的全国性（综合）美术作品展览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次。 </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w:t>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）参展中国美术家协会单独主办的单项美术作品展览</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次。 </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w:t>
            </w:r>
            <w:r>
              <w:rPr>
                <w:rFonts w:hint="default" w:ascii="宋体" w:hAnsi="宋体" w:eastAsia="宋体" w:cs="宋体"/>
                <w:snapToGrid w:val="0"/>
                <w:color w:val="000000"/>
                <w:spacing w:val="1"/>
                <w:kern w:val="0"/>
                <w:sz w:val="22"/>
                <w:szCs w:val="22"/>
                <w:lang w:val="en-US" w:eastAsia="zh-CN" w:bidi="ar-SA"/>
              </w:rPr>
              <w:t>4</w:t>
            </w:r>
            <w:r>
              <w:rPr>
                <w:rFonts w:hint="eastAsia" w:ascii="宋体" w:hAnsi="宋体" w:eastAsia="宋体" w:cs="宋体"/>
                <w:snapToGrid w:val="0"/>
                <w:color w:val="000000"/>
                <w:spacing w:val="1"/>
                <w:kern w:val="0"/>
                <w:sz w:val="22"/>
                <w:szCs w:val="22"/>
                <w:lang w:val="en-US" w:eastAsia="zh-CN" w:bidi="ar-SA"/>
              </w:rPr>
              <w:t xml:space="preserve">）参加省文化和旅游厅或省美术家协会主办的综合性美术展览 </w:t>
            </w:r>
            <w:r>
              <w:rPr>
                <w:rFonts w:hint="default" w:ascii="宋体" w:hAnsi="宋体" w:eastAsia="宋体" w:cs="宋体"/>
                <w:snapToGrid w:val="0"/>
                <w:color w:val="000000"/>
                <w:spacing w:val="1"/>
                <w:kern w:val="0"/>
                <w:sz w:val="22"/>
                <w:szCs w:val="22"/>
                <w:lang w:val="en-US" w:eastAsia="zh-CN" w:bidi="ar-SA"/>
              </w:rPr>
              <w:t xml:space="preserve">3 </w:t>
            </w:r>
            <w:r>
              <w:rPr>
                <w:rFonts w:hint="eastAsia" w:ascii="宋体" w:hAnsi="宋体" w:eastAsia="宋体" w:cs="宋体"/>
                <w:snapToGrid w:val="0"/>
                <w:color w:val="000000"/>
                <w:spacing w:val="1"/>
                <w:kern w:val="0"/>
                <w:sz w:val="22"/>
                <w:szCs w:val="22"/>
                <w:lang w:val="en-US" w:eastAsia="zh-CN" w:bidi="ar-SA"/>
              </w:rPr>
              <w:t xml:space="preserve">次或单项美术展览 </w:t>
            </w:r>
            <w:r>
              <w:rPr>
                <w:rFonts w:hint="default" w:ascii="宋体" w:hAnsi="宋体" w:eastAsia="宋体" w:cs="宋体"/>
                <w:snapToGrid w:val="0"/>
                <w:color w:val="000000"/>
                <w:spacing w:val="1"/>
                <w:kern w:val="0"/>
                <w:sz w:val="22"/>
                <w:szCs w:val="22"/>
                <w:lang w:val="en-US" w:eastAsia="zh-CN" w:bidi="ar-SA"/>
              </w:rPr>
              <w:t xml:space="preserve">4 </w:t>
            </w:r>
            <w:r>
              <w:rPr>
                <w:rFonts w:hint="eastAsia" w:ascii="宋体" w:hAnsi="宋体" w:eastAsia="宋体" w:cs="宋体"/>
                <w:snapToGrid w:val="0"/>
                <w:color w:val="000000"/>
                <w:spacing w:val="1"/>
                <w:kern w:val="0"/>
                <w:sz w:val="22"/>
                <w:szCs w:val="22"/>
                <w:lang w:val="en-US" w:eastAsia="zh-CN" w:bidi="ar-SA"/>
              </w:rPr>
              <w:t xml:space="preserve">次，在省内美术界有较大的影响。 </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 xml:space="preserve">独立创作的书法、篆刻作品符合下列条件之一： </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w:t>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）获得全国著名印社（如西泠印社）主办的全国展览最高奖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次或省书法家协会主办的全省书法篆刻展览最高奖（含“南雅奖”金奖、“中青年书法展”优秀奖、“康有为奖”创作奖）</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次。 </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w:t>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 xml:space="preserve">）参展中国书法家协会主办的“全国书法篆刻作品展览” 或中国书法“兰亭奖”展览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次。 </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w:t>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）入选由文化和旅游部、中国美术家协会、中国书法家协会主办的全国性（综合）书法篆刻作品展览（含专题展览）</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次。 </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w:t>
            </w:r>
            <w:r>
              <w:rPr>
                <w:rFonts w:hint="default" w:ascii="宋体" w:hAnsi="宋体" w:eastAsia="宋体" w:cs="宋体"/>
                <w:snapToGrid w:val="0"/>
                <w:color w:val="000000"/>
                <w:spacing w:val="1"/>
                <w:kern w:val="0"/>
                <w:sz w:val="22"/>
                <w:szCs w:val="22"/>
                <w:lang w:val="en-US" w:eastAsia="zh-CN" w:bidi="ar-SA"/>
              </w:rPr>
              <w:t>4</w:t>
            </w:r>
            <w:r>
              <w:rPr>
                <w:rFonts w:hint="eastAsia" w:ascii="宋体" w:hAnsi="宋体" w:eastAsia="宋体" w:cs="宋体"/>
                <w:snapToGrid w:val="0"/>
                <w:color w:val="000000"/>
                <w:spacing w:val="1"/>
                <w:kern w:val="0"/>
                <w:sz w:val="22"/>
                <w:szCs w:val="22"/>
                <w:lang w:val="en-US" w:eastAsia="zh-CN" w:bidi="ar-SA"/>
              </w:rPr>
              <w:t>）参展中国书法家协会单独主办</w:t>
            </w:r>
            <w:bookmarkStart w:id="0" w:name="_GoBack"/>
            <w:bookmarkEnd w:id="0"/>
            <w:r>
              <w:rPr>
                <w:rFonts w:hint="eastAsia" w:ascii="宋体" w:hAnsi="宋体" w:eastAsia="宋体" w:cs="宋体"/>
                <w:snapToGrid w:val="0"/>
                <w:color w:val="000000"/>
                <w:spacing w:val="1"/>
                <w:kern w:val="0"/>
                <w:sz w:val="22"/>
                <w:szCs w:val="22"/>
                <w:lang w:val="en-US" w:eastAsia="zh-CN" w:bidi="ar-SA"/>
              </w:rPr>
              <w:t>的单项书法篆刻作品展览</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次。 </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w:t>
            </w:r>
            <w:r>
              <w:rPr>
                <w:rFonts w:hint="default" w:ascii="宋体" w:hAnsi="宋体" w:eastAsia="宋体" w:cs="宋体"/>
                <w:snapToGrid w:val="0"/>
                <w:color w:val="000000"/>
                <w:spacing w:val="1"/>
                <w:kern w:val="0"/>
                <w:sz w:val="22"/>
                <w:szCs w:val="22"/>
                <w:lang w:val="en-US" w:eastAsia="zh-CN" w:bidi="ar-SA"/>
              </w:rPr>
              <w:t>5</w:t>
            </w:r>
            <w:r>
              <w:rPr>
                <w:rFonts w:hint="eastAsia" w:ascii="宋体" w:hAnsi="宋体" w:eastAsia="宋体" w:cs="宋体"/>
                <w:snapToGrid w:val="0"/>
                <w:color w:val="000000"/>
                <w:spacing w:val="1"/>
                <w:kern w:val="0"/>
                <w:sz w:val="22"/>
                <w:szCs w:val="22"/>
                <w:lang w:val="en-US" w:eastAsia="zh-CN" w:bidi="ar-SA"/>
              </w:rPr>
              <w:t xml:space="preserve">）参加省文化和旅游厅、省美术家协会、省书法家协会主办的综合性书法篆刻作品展览 </w:t>
            </w:r>
            <w:r>
              <w:rPr>
                <w:rFonts w:hint="default" w:ascii="宋体" w:hAnsi="宋体" w:eastAsia="宋体" w:cs="宋体"/>
                <w:snapToGrid w:val="0"/>
                <w:color w:val="000000"/>
                <w:spacing w:val="1"/>
                <w:kern w:val="0"/>
                <w:sz w:val="22"/>
                <w:szCs w:val="22"/>
                <w:lang w:val="en-US" w:eastAsia="zh-CN" w:bidi="ar-SA"/>
              </w:rPr>
              <w:t xml:space="preserve">3 </w:t>
            </w:r>
            <w:r>
              <w:rPr>
                <w:rFonts w:hint="eastAsia" w:ascii="宋体" w:hAnsi="宋体" w:eastAsia="宋体" w:cs="宋体"/>
                <w:snapToGrid w:val="0"/>
                <w:color w:val="000000"/>
                <w:spacing w:val="1"/>
                <w:kern w:val="0"/>
                <w:sz w:val="22"/>
                <w:szCs w:val="22"/>
                <w:lang w:val="en-US" w:eastAsia="zh-CN" w:bidi="ar-SA"/>
              </w:rPr>
              <w:t xml:space="preserve">次或单项书法篆刻作品展览 </w:t>
            </w:r>
            <w:r>
              <w:rPr>
                <w:rFonts w:hint="default" w:ascii="宋体" w:hAnsi="宋体" w:eastAsia="宋体" w:cs="宋体"/>
                <w:snapToGrid w:val="0"/>
                <w:color w:val="000000"/>
                <w:spacing w:val="1"/>
                <w:kern w:val="0"/>
                <w:sz w:val="22"/>
                <w:szCs w:val="22"/>
                <w:lang w:val="en-US" w:eastAsia="zh-CN" w:bidi="ar-SA"/>
              </w:rPr>
              <w:t xml:space="preserve">4 </w:t>
            </w:r>
            <w:r>
              <w:rPr>
                <w:rFonts w:hint="eastAsia" w:ascii="宋体" w:hAnsi="宋体" w:eastAsia="宋体" w:cs="宋体"/>
                <w:snapToGrid w:val="0"/>
                <w:color w:val="000000"/>
                <w:spacing w:val="1"/>
                <w:kern w:val="0"/>
                <w:sz w:val="22"/>
                <w:szCs w:val="22"/>
                <w:lang w:val="en-US" w:eastAsia="zh-CN" w:bidi="ar-SA"/>
              </w:rPr>
              <w:t xml:space="preserve">次。 </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 xml:space="preserve">在专业刊物独立发表关于美术理论研究的论文 </w:t>
            </w:r>
            <w:r>
              <w:rPr>
                <w:rFonts w:hint="default" w:ascii="宋体" w:hAnsi="宋体" w:eastAsia="宋体" w:cs="宋体"/>
                <w:snapToGrid w:val="0"/>
                <w:color w:val="000000"/>
                <w:spacing w:val="1"/>
                <w:kern w:val="0"/>
                <w:sz w:val="22"/>
                <w:szCs w:val="22"/>
                <w:lang w:val="en-US" w:eastAsia="zh-CN" w:bidi="ar-SA"/>
              </w:rPr>
              <w:t xml:space="preserve">14 </w:t>
            </w:r>
            <w:r>
              <w:rPr>
                <w:rFonts w:hint="eastAsia" w:ascii="宋体" w:hAnsi="宋体" w:eastAsia="宋体" w:cs="宋体"/>
                <w:snapToGrid w:val="0"/>
                <w:color w:val="000000"/>
                <w:spacing w:val="1"/>
                <w:kern w:val="0"/>
                <w:sz w:val="22"/>
                <w:szCs w:val="22"/>
                <w:lang w:val="en-US" w:eastAsia="zh-CN" w:bidi="ar-SA"/>
              </w:rPr>
              <w:t xml:space="preserve">篇以上（其中属全国有影响刊物发表或受全国有影响报刊好评的论文不得少于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篇）；或独立撰写关于美术理论研究的学术专著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部（</w:t>
            </w:r>
            <w:r>
              <w:rPr>
                <w:rFonts w:hint="default" w:ascii="宋体" w:hAnsi="宋体" w:eastAsia="宋体" w:cs="宋体"/>
                <w:snapToGrid w:val="0"/>
                <w:color w:val="000000"/>
                <w:spacing w:val="1"/>
                <w:kern w:val="0"/>
                <w:sz w:val="22"/>
                <w:szCs w:val="22"/>
                <w:lang w:val="en-US" w:eastAsia="zh-CN" w:bidi="ar-SA"/>
              </w:rPr>
              <w:t xml:space="preserve">12 </w:t>
            </w:r>
            <w:r>
              <w:rPr>
                <w:rFonts w:hint="eastAsia" w:ascii="宋体" w:hAnsi="宋体" w:eastAsia="宋体" w:cs="宋体"/>
                <w:snapToGrid w:val="0"/>
                <w:color w:val="000000"/>
                <w:spacing w:val="1"/>
                <w:kern w:val="0"/>
                <w:sz w:val="22"/>
                <w:szCs w:val="22"/>
                <w:lang w:val="en-US" w:eastAsia="zh-CN" w:bidi="ar-SA"/>
              </w:rPr>
              <w:t xml:space="preserve">万字以上）。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5618" w:type="dxa"/>
            <w:vAlign w:val="top"/>
          </w:tcPr>
          <w:p>
            <w:pPr>
              <w:keepNext w:val="0"/>
              <w:keepLines w:val="0"/>
              <w:widowControl/>
              <w:suppressLineNumbers w:val="0"/>
              <w:ind w:firstLine="204" w:firstLineChars="100"/>
              <w:jc w:val="left"/>
              <w:rPr>
                <w:rFonts w:hint="eastAsia" w:ascii="宋体" w:hAnsi="宋体" w:eastAsia="宋体" w:cs="宋体"/>
                <w:color w:val="FF0000"/>
                <w:spacing w:val="-4"/>
              </w:rPr>
            </w:pPr>
            <w:r>
              <w:rPr>
                <w:rFonts w:hint="eastAsia" w:ascii="宋体" w:hAnsi="宋体" w:eastAsia="宋体" w:cs="宋体"/>
                <w:spacing w:val="-3"/>
                <w14:textOutline w14:w="4013" w14:cap="sq" w14:cmpd="sng">
                  <w14:solidFill>
                    <w14:srgbClr w14:val="000000"/>
                  </w14:solidFill>
                  <w14:prstDash w14:val="solid"/>
                  <w14:bevel/>
                </w14:textOutline>
              </w:rPr>
              <w:t>自评符合</w:t>
            </w:r>
            <w:r>
              <w:rPr>
                <w:rFonts w:hint="eastAsia" w:ascii="宋体" w:hAnsi="宋体" w:eastAsia="宋体" w:cs="宋体"/>
                <w:spacing w:val="-3"/>
                <w:lang w:val="en-US" w:eastAsia="zh-CN"/>
                <w14:textOutline w14:w="4013" w14:cap="sq" w14:cmpd="sng">
                  <w14:solidFill>
                    <w14:srgbClr w14:val="000000"/>
                  </w14:solidFill>
                  <w14:prstDash w14:val="solid"/>
                  <w14:bevel/>
                </w14:textOutline>
              </w:rPr>
              <w:t>学术成果条件</w:t>
            </w:r>
            <w:r>
              <w:rPr>
                <w:rFonts w:hint="eastAsia" w:ascii="宋体" w:hAnsi="宋体" w:eastAsia="宋体" w:cs="宋体"/>
                <w:spacing w:val="-3"/>
                <w14:textOutline w14:w="4013" w14:cap="sq" w14:cmpd="sng">
                  <w14:solidFill>
                    <w14:srgbClr w14:val="000000"/>
                  </w14:solidFill>
                  <w14:prstDash w14:val="solid"/>
                  <w14:bevel/>
                </w14:textOutline>
              </w:rPr>
              <w:t>情况</w:t>
            </w:r>
            <w:r>
              <w:rPr>
                <w:rFonts w:hint="eastAsia" w:ascii="宋体" w:hAnsi="宋体" w:eastAsia="宋体" w:cs="宋体"/>
                <w:spacing w:val="-3"/>
                <w:lang w:val="en-US" w:eastAsia="zh-CN"/>
                <w14:textOutline w14:w="4013" w14:cap="sq" w14:cmpd="sng">
                  <w14:solidFill>
                    <w14:srgbClr w14:val="000000"/>
                  </w14:solidFill>
                  <w14:prstDash w14:val="solid"/>
                  <w14:bevel/>
                </w14:textOutline>
              </w:rPr>
              <w:t xml:space="preserve">          </w:t>
            </w:r>
            <w:r>
              <w:rPr>
                <w:rFonts w:hint="eastAsia" w:ascii="Arial" w:hAnsi="Arial" w:eastAsia="Arial" w:cs="Arial"/>
                <w:b w:val="0"/>
                <w:bCs w:val="0"/>
                <w:snapToGrid w:val="0"/>
                <w:color w:val="FF0000"/>
                <w:kern w:val="0"/>
                <w:sz w:val="21"/>
                <w:szCs w:val="21"/>
                <w:lang w:val="en-US" w:eastAsia="zh-CN" w:bidi="ar-SA"/>
              </w:rPr>
              <w:t>申报条件清单</w:t>
            </w:r>
            <w:r>
              <w:rPr>
                <w:rFonts w:hint="eastAsia" w:ascii="宋体" w:hAnsi="宋体" w:eastAsia="宋体" w:cs="宋体"/>
                <w:color w:val="FF0000"/>
                <w:spacing w:val="-4"/>
              </w:rPr>
              <w:t>（请在具备</w:t>
            </w:r>
            <w:r>
              <w:rPr>
                <w:rFonts w:hint="eastAsia" w:ascii="宋体" w:hAnsi="宋体" w:eastAsia="宋体" w:cs="宋体"/>
                <w:snapToGrid w:val="0"/>
                <w:color w:val="FF0000"/>
                <w:spacing w:val="-1"/>
                <w:kern w:val="0"/>
                <w:sz w:val="22"/>
                <w:szCs w:val="22"/>
                <w:lang w:val="en-US" w:eastAsia="zh-CN" w:bidi="ar-SA"/>
              </w:rPr>
              <w:t>条件</w:t>
            </w:r>
            <w:r>
              <w:rPr>
                <w:rFonts w:hint="eastAsia" w:ascii="宋体" w:hAnsi="宋体" w:eastAsia="宋体" w:cs="宋体"/>
                <w:color w:val="FF0000"/>
                <w:spacing w:val="-4"/>
              </w:rPr>
              <w:t>的选项打“√”)</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选取下列条件</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项以上作为任现职期间的代表性成果提交评审：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独立或联合（排名第一）撰写公开出版的学术著作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部。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 xml:space="preserve">独立撰写在本专业期刊上公开发表的学术论文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篇。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pacing w:val="-10"/>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 xml:space="preserve">能代表本人专业技术能力水平的公开发表或展出美术作品，能展现较高的美术创作水平，具有个人美术创作风格。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14" w:hRule="atLeast"/>
        </w:trPr>
        <w:tc>
          <w:tcPr>
            <w:tcW w:w="15618" w:type="dxa"/>
            <w:vAlign w:val="top"/>
          </w:tcPr>
          <w:p>
            <w:pPr>
              <w:spacing w:line="286" w:lineRule="auto"/>
              <w:rPr>
                <w:rFonts w:hint="eastAsia" w:ascii="宋体" w:hAnsi="宋体" w:eastAsia="宋体" w:cs="宋体"/>
                <w:sz w:val="21"/>
              </w:rPr>
            </w:pPr>
          </w:p>
          <w:p>
            <w:pPr>
              <w:spacing w:line="360" w:lineRule="auto"/>
              <w:ind w:firstLine="436" w:firstLineChars="200"/>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t>申报人承诺：本人已充分了解广东省深圳市2023年度职称评审的申报要求，确保所有申报材料、申报信息真实、完整，申报资质有效。本人对全部申报材料、申报系统中所填信息的真实性、准确性负责，并授权及同意市人力资源和社会保障局使用本人的信息和资料，通过相关机构就有关事项进行核查。本人已了解《职称评审管理暂行规定》(人社部令第40号)及相关法律、法规和政策规定，如有提供虚假材料剽窃他人作品和学术成果或者通过其他不正当手段申报职称的行为，愿意承担相关的行政、经济和法律责任。以上内容，郑重承诺!</w:t>
            </w:r>
          </w:p>
          <w:p>
            <w:pPr>
              <w:pStyle w:val="5"/>
              <w:spacing w:before="72" w:line="221" w:lineRule="auto"/>
              <w:ind w:left="144"/>
              <w:rPr>
                <w:rFonts w:hint="eastAsia" w:ascii="宋体" w:hAnsi="宋体" w:eastAsia="宋体" w:cs="宋体"/>
                <w:spacing w:val="-10"/>
              </w:rPr>
            </w:pPr>
          </w:p>
          <w:p>
            <w:pPr>
              <w:pStyle w:val="5"/>
              <w:spacing w:before="72" w:line="221" w:lineRule="auto"/>
              <w:ind w:left="144"/>
              <w:rPr>
                <w:rFonts w:hint="eastAsia" w:ascii="宋体" w:hAnsi="宋体" w:eastAsia="宋体" w:cs="宋体"/>
              </w:rPr>
            </w:pPr>
            <w:r>
              <w:rPr>
                <w:rFonts w:hint="eastAsia" w:ascii="宋体" w:hAnsi="宋体" w:eastAsia="宋体" w:cs="宋体"/>
                <w:spacing w:val="-10"/>
              </w:rPr>
              <w:t>申报人（签名</w:t>
            </w:r>
            <w:r>
              <w:rPr>
                <w:rFonts w:hint="eastAsia" w:ascii="宋体" w:hAnsi="宋体" w:eastAsia="宋体" w:cs="宋体"/>
                <w:spacing w:val="4"/>
              </w:rPr>
              <w:t>）：</w:t>
            </w:r>
            <w:r>
              <w:rPr>
                <w:rFonts w:hint="eastAsia" w:cs="宋体"/>
                <w:spacing w:val="4"/>
                <w:lang w:val="en-US" w:eastAsia="zh-CN"/>
              </w:rPr>
              <w:t xml:space="preserve">                                             </w:t>
            </w:r>
            <w:r>
              <w:rPr>
                <w:rFonts w:hint="eastAsia" w:ascii="宋体" w:hAnsi="宋体" w:eastAsia="宋体" w:cs="宋体"/>
                <w:spacing w:val="-10"/>
              </w:rPr>
              <w:t>日期：</w:t>
            </w:r>
          </w:p>
        </w:tc>
      </w:tr>
    </w:tbl>
    <w:p>
      <w:pPr>
        <w:rPr>
          <w:rFonts w:ascii="Arial"/>
          <w:sz w:val="21"/>
        </w:rPr>
      </w:pPr>
    </w:p>
    <w:sectPr>
      <w:pgSz w:w="16839" w:h="23812"/>
      <w:pgMar w:top="720" w:right="607" w:bottom="0" w:left="607"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zA1ZmMyMDdhMTc1ZTg2MjY1NzE2MzcyZTJmYWQ3NTgifQ=="/>
  </w:docVars>
  <w:rsids>
    <w:rsidRoot w:val="00000000"/>
    <w:rsid w:val="00EE55CD"/>
    <w:rsid w:val="01E9759B"/>
    <w:rsid w:val="02930952"/>
    <w:rsid w:val="031E3529"/>
    <w:rsid w:val="035B4AE9"/>
    <w:rsid w:val="056C5A14"/>
    <w:rsid w:val="05FF0516"/>
    <w:rsid w:val="06EC3E82"/>
    <w:rsid w:val="07BF120C"/>
    <w:rsid w:val="07C84A57"/>
    <w:rsid w:val="07F12200"/>
    <w:rsid w:val="080A5573"/>
    <w:rsid w:val="08253C58"/>
    <w:rsid w:val="08534C69"/>
    <w:rsid w:val="088766C0"/>
    <w:rsid w:val="091066B6"/>
    <w:rsid w:val="09992B4F"/>
    <w:rsid w:val="09DE67B4"/>
    <w:rsid w:val="0ABB49A2"/>
    <w:rsid w:val="0AF57777"/>
    <w:rsid w:val="0B393DB7"/>
    <w:rsid w:val="0B882E7B"/>
    <w:rsid w:val="0D112137"/>
    <w:rsid w:val="0D6A2837"/>
    <w:rsid w:val="0E460DCC"/>
    <w:rsid w:val="0EA91DE2"/>
    <w:rsid w:val="0FA62554"/>
    <w:rsid w:val="0FB73D2F"/>
    <w:rsid w:val="102B2027"/>
    <w:rsid w:val="10BE733F"/>
    <w:rsid w:val="111B209C"/>
    <w:rsid w:val="11D84E02"/>
    <w:rsid w:val="12045226"/>
    <w:rsid w:val="12591281"/>
    <w:rsid w:val="128F398F"/>
    <w:rsid w:val="133856E3"/>
    <w:rsid w:val="14DD059E"/>
    <w:rsid w:val="1546449C"/>
    <w:rsid w:val="15856547"/>
    <w:rsid w:val="15AC3C0A"/>
    <w:rsid w:val="168D3A3C"/>
    <w:rsid w:val="16AB0B68"/>
    <w:rsid w:val="16F15C1A"/>
    <w:rsid w:val="182319BF"/>
    <w:rsid w:val="18653EAF"/>
    <w:rsid w:val="19882B8F"/>
    <w:rsid w:val="19BC1F42"/>
    <w:rsid w:val="1A451B7F"/>
    <w:rsid w:val="1A7F369B"/>
    <w:rsid w:val="1ADA70F7"/>
    <w:rsid w:val="1B0E67CD"/>
    <w:rsid w:val="1BAD248A"/>
    <w:rsid w:val="1BDF2C69"/>
    <w:rsid w:val="1BE7599C"/>
    <w:rsid w:val="1CB03FE0"/>
    <w:rsid w:val="1CF62275"/>
    <w:rsid w:val="1D3764AF"/>
    <w:rsid w:val="1D3F5364"/>
    <w:rsid w:val="1D5670A8"/>
    <w:rsid w:val="1D8D557B"/>
    <w:rsid w:val="1E9822AC"/>
    <w:rsid w:val="1EBF49AE"/>
    <w:rsid w:val="1F6E3CDF"/>
    <w:rsid w:val="206A701D"/>
    <w:rsid w:val="20D07AD5"/>
    <w:rsid w:val="22280ABD"/>
    <w:rsid w:val="2244593C"/>
    <w:rsid w:val="2327316A"/>
    <w:rsid w:val="23983A20"/>
    <w:rsid w:val="246A53BC"/>
    <w:rsid w:val="247E49C4"/>
    <w:rsid w:val="248F60AC"/>
    <w:rsid w:val="24BD373E"/>
    <w:rsid w:val="24D42836"/>
    <w:rsid w:val="25600F79"/>
    <w:rsid w:val="25B508B9"/>
    <w:rsid w:val="2665408D"/>
    <w:rsid w:val="26667E05"/>
    <w:rsid w:val="26E72CF4"/>
    <w:rsid w:val="27526802"/>
    <w:rsid w:val="280831E3"/>
    <w:rsid w:val="28305FD5"/>
    <w:rsid w:val="28AD1D1C"/>
    <w:rsid w:val="28F9286B"/>
    <w:rsid w:val="29045A7C"/>
    <w:rsid w:val="290A5E25"/>
    <w:rsid w:val="295D104C"/>
    <w:rsid w:val="296647C1"/>
    <w:rsid w:val="2A8D770F"/>
    <w:rsid w:val="2ABC4038"/>
    <w:rsid w:val="2B013DC4"/>
    <w:rsid w:val="2B2E5982"/>
    <w:rsid w:val="2BBF023B"/>
    <w:rsid w:val="2C4627F2"/>
    <w:rsid w:val="2C520C10"/>
    <w:rsid w:val="2D5664DE"/>
    <w:rsid w:val="2DC21DC5"/>
    <w:rsid w:val="2DFD4BAB"/>
    <w:rsid w:val="2E0A1A69"/>
    <w:rsid w:val="2E644C2A"/>
    <w:rsid w:val="2E9633BE"/>
    <w:rsid w:val="2EC67693"/>
    <w:rsid w:val="2FE83639"/>
    <w:rsid w:val="30291A13"/>
    <w:rsid w:val="31013F5E"/>
    <w:rsid w:val="31083F93"/>
    <w:rsid w:val="314D5E4A"/>
    <w:rsid w:val="31974426"/>
    <w:rsid w:val="31DB3455"/>
    <w:rsid w:val="31F71B52"/>
    <w:rsid w:val="322E7A29"/>
    <w:rsid w:val="32C872D6"/>
    <w:rsid w:val="32F068D6"/>
    <w:rsid w:val="33040120"/>
    <w:rsid w:val="33A2326F"/>
    <w:rsid w:val="33DA4CA7"/>
    <w:rsid w:val="347A51A8"/>
    <w:rsid w:val="357D4824"/>
    <w:rsid w:val="3590164F"/>
    <w:rsid w:val="36AA5455"/>
    <w:rsid w:val="373553B6"/>
    <w:rsid w:val="38A722E3"/>
    <w:rsid w:val="39AB5E03"/>
    <w:rsid w:val="39D23390"/>
    <w:rsid w:val="3A1E4827"/>
    <w:rsid w:val="3A8F15C5"/>
    <w:rsid w:val="3AE315CD"/>
    <w:rsid w:val="3CBB4F2E"/>
    <w:rsid w:val="3CBB635D"/>
    <w:rsid w:val="3E2E2B5F"/>
    <w:rsid w:val="3E6F579A"/>
    <w:rsid w:val="3EDC6A5F"/>
    <w:rsid w:val="3F7B0026"/>
    <w:rsid w:val="40133658"/>
    <w:rsid w:val="40542740"/>
    <w:rsid w:val="41DB6F8F"/>
    <w:rsid w:val="425D3A13"/>
    <w:rsid w:val="43505326"/>
    <w:rsid w:val="44020D16"/>
    <w:rsid w:val="45AA34FD"/>
    <w:rsid w:val="46345A58"/>
    <w:rsid w:val="46827EEC"/>
    <w:rsid w:val="471072A6"/>
    <w:rsid w:val="4743767B"/>
    <w:rsid w:val="48027536"/>
    <w:rsid w:val="484E298E"/>
    <w:rsid w:val="48AC74A2"/>
    <w:rsid w:val="48E72288"/>
    <w:rsid w:val="49416CF7"/>
    <w:rsid w:val="49E739C6"/>
    <w:rsid w:val="4A895CED"/>
    <w:rsid w:val="4AFA2747"/>
    <w:rsid w:val="4AFB36BD"/>
    <w:rsid w:val="4B1F03FF"/>
    <w:rsid w:val="4C9D1F42"/>
    <w:rsid w:val="4CA07342"/>
    <w:rsid w:val="4CA11E2B"/>
    <w:rsid w:val="4CE97674"/>
    <w:rsid w:val="4DAE7818"/>
    <w:rsid w:val="4EA85D29"/>
    <w:rsid w:val="4EC80A2D"/>
    <w:rsid w:val="4EFB4CDF"/>
    <w:rsid w:val="4F31425D"/>
    <w:rsid w:val="4F3F2ECC"/>
    <w:rsid w:val="4F402DE0"/>
    <w:rsid w:val="50025BF9"/>
    <w:rsid w:val="5012408F"/>
    <w:rsid w:val="50513BAE"/>
    <w:rsid w:val="50D21A70"/>
    <w:rsid w:val="514F54BE"/>
    <w:rsid w:val="5151508A"/>
    <w:rsid w:val="525A3ACB"/>
    <w:rsid w:val="52A44127"/>
    <w:rsid w:val="53557C9F"/>
    <w:rsid w:val="53A05E55"/>
    <w:rsid w:val="53F1220D"/>
    <w:rsid w:val="55A82D9F"/>
    <w:rsid w:val="55EE4705"/>
    <w:rsid w:val="573E7711"/>
    <w:rsid w:val="577E46FF"/>
    <w:rsid w:val="59586EB8"/>
    <w:rsid w:val="59875AED"/>
    <w:rsid w:val="5A112329"/>
    <w:rsid w:val="5A8D6765"/>
    <w:rsid w:val="5AC32B55"/>
    <w:rsid w:val="5B0D2022"/>
    <w:rsid w:val="5B3475AF"/>
    <w:rsid w:val="5B351579"/>
    <w:rsid w:val="5B444C21"/>
    <w:rsid w:val="5B773940"/>
    <w:rsid w:val="5BEA2363"/>
    <w:rsid w:val="5C3B496D"/>
    <w:rsid w:val="5CBE4281"/>
    <w:rsid w:val="5D031354"/>
    <w:rsid w:val="5D57084C"/>
    <w:rsid w:val="5DF63241"/>
    <w:rsid w:val="5E4C2E61"/>
    <w:rsid w:val="5EC40C4A"/>
    <w:rsid w:val="5EE65064"/>
    <w:rsid w:val="5F435A75"/>
    <w:rsid w:val="5FB47230"/>
    <w:rsid w:val="5FE159D6"/>
    <w:rsid w:val="60242381"/>
    <w:rsid w:val="60B371C8"/>
    <w:rsid w:val="61D53811"/>
    <w:rsid w:val="627E3805"/>
    <w:rsid w:val="63B55005"/>
    <w:rsid w:val="63F7386F"/>
    <w:rsid w:val="64962FFF"/>
    <w:rsid w:val="64C311B1"/>
    <w:rsid w:val="64C5396E"/>
    <w:rsid w:val="64D25170"/>
    <w:rsid w:val="65847D82"/>
    <w:rsid w:val="66457D15"/>
    <w:rsid w:val="66F668B6"/>
    <w:rsid w:val="671146F3"/>
    <w:rsid w:val="679D472E"/>
    <w:rsid w:val="68387AED"/>
    <w:rsid w:val="689B4CA6"/>
    <w:rsid w:val="69E2224C"/>
    <w:rsid w:val="6A1567FD"/>
    <w:rsid w:val="6A3F7D1E"/>
    <w:rsid w:val="6A7E0847"/>
    <w:rsid w:val="6A8B2F63"/>
    <w:rsid w:val="6AB57FE0"/>
    <w:rsid w:val="6B376C47"/>
    <w:rsid w:val="6BC66B9D"/>
    <w:rsid w:val="6BE42896"/>
    <w:rsid w:val="6BF42737"/>
    <w:rsid w:val="6C270A6A"/>
    <w:rsid w:val="6C484190"/>
    <w:rsid w:val="6CA43E69"/>
    <w:rsid w:val="6CE801F9"/>
    <w:rsid w:val="6D394EF9"/>
    <w:rsid w:val="6D68688D"/>
    <w:rsid w:val="6DEE7A09"/>
    <w:rsid w:val="6E7A36A3"/>
    <w:rsid w:val="6EA75E92"/>
    <w:rsid w:val="6F993A2D"/>
    <w:rsid w:val="70E94540"/>
    <w:rsid w:val="70EB02B8"/>
    <w:rsid w:val="70FF4239"/>
    <w:rsid w:val="71601EA2"/>
    <w:rsid w:val="726F3CC3"/>
    <w:rsid w:val="72F84F0E"/>
    <w:rsid w:val="73342A8E"/>
    <w:rsid w:val="737F2474"/>
    <w:rsid w:val="745B7297"/>
    <w:rsid w:val="74795BDB"/>
    <w:rsid w:val="74D6127F"/>
    <w:rsid w:val="7544268D"/>
    <w:rsid w:val="75862CA5"/>
    <w:rsid w:val="75E425B5"/>
    <w:rsid w:val="763B583E"/>
    <w:rsid w:val="76977294"/>
    <w:rsid w:val="76A71125"/>
    <w:rsid w:val="76C53359"/>
    <w:rsid w:val="77B84C6C"/>
    <w:rsid w:val="77C37461"/>
    <w:rsid w:val="784C5AD5"/>
    <w:rsid w:val="7959412A"/>
    <w:rsid w:val="79825532"/>
    <w:rsid w:val="7ADD63AA"/>
    <w:rsid w:val="7B1A0118"/>
    <w:rsid w:val="7B615418"/>
    <w:rsid w:val="7B752E6E"/>
    <w:rsid w:val="7C7A6994"/>
    <w:rsid w:val="7CC1250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table" w:customStyle="1" w:styleId="4">
    <w:name w:val="Table Normal"/>
    <w:autoRedefine/>
    <w:semiHidden/>
    <w:unhideWhenUsed/>
    <w:qFormat/>
    <w:uiPriority w:val="0"/>
    <w:tblPr>
      <w:tblCellMar>
        <w:top w:w="0" w:type="dxa"/>
        <w:left w:w="0" w:type="dxa"/>
        <w:bottom w:w="0" w:type="dxa"/>
        <w:right w:w="0" w:type="dxa"/>
      </w:tblCellMar>
    </w:tblPr>
  </w:style>
  <w:style w:type="paragraph" w:customStyle="1" w:styleId="5">
    <w:name w:val="Table Text"/>
    <w:basedOn w:val="1"/>
    <w:semiHidden/>
    <w:qFormat/>
    <w:uiPriority w:val="0"/>
    <w:rPr>
      <w:rFonts w:ascii="宋体" w:hAnsi="宋体" w:eastAsia="宋体" w:cs="宋体"/>
      <w:sz w:val="22"/>
      <w:szCs w:val="22"/>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Office_12.1.0.16120_F1E327BC-269C-435d-A152-05C5408002CA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2024-01-03T10:52:00Z</dcterms:created>
  <dc:creator>马妙欣</dc:creator>
  <cp:lastModifiedBy>bucuo126com</cp:lastModifiedBy>
  <dcterms:modified xsi:type="dcterms:W3CDTF">2024-01-09T05:00:06Z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2024-01-03T14:11:14Z</vt:filetime>
  </property>
  <property fmtid="{D5CDD505-2E9C-101B-9397-08002B2CF9AE}" pid="4" name="KSOProductBuildVer">
    <vt:lpwstr>2052-12.1.0.16120</vt:lpwstr>
  </property>
  <property fmtid="{D5CDD505-2E9C-101B-9397-08002B2CF9AE}" pid="5" name="ICV">
    <vt:lpwstr>B76820B2755440D5871A26DEE50CAA24_13</vt:lpwstr>
  </property>
</Properties>
</file>