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93" w:line="208" w:lineRule="auto"/>
        <w:jc w:val="center"/>
        <w:outlineLvl w:val="0"/>
        <w:rPr>
          <w:rFonts w:ascii="微软雅黑" w:hAnsi="微软雅黑" w:eastAsia="微软雅黑" w:cs="微软雅黑"/>
          <w:sz w:val="40"/>
          <w:szCs w:val="40"/>
        </w:rPr>
      </w:pPr>
      <w:r>
        <w:rPr>
          <w:rFonts w:ascii="微软雅黑" w:hAnsi="微软雅黑" w:eastAsia="微软雅黑" w:cs="微软雅黑"/>
          <w:spacing w:val="-4"/>
          <w:sz w:val="40"/>
          <w:szCs w:val="40"/>
        </w:rPr>
        <w:t>深圳市</w:t>
      </w:r>
      <w:r>
        <w:rPr>
          <w:rFonts w:hint="eastAsia" w:ascii="微软雅黑" w:hAnsi="微软雅黑" w:eastAsia="微软雅黑" w:cs="微软雅黑"/>
          <w:spacing w:val="-4"/>
          <w:sz w:val="40"/>
          <w:szCs w:val="40"/>
          <w:lang w:val="en-US" w:eastAsia="zh-CN"/>
        </w:rPr>
        <w:t>艺术专业</w:t>
      </w:r>
      <w:r>
        <w:rPr>
          <w:rFonts w:hint="eastAsia" w:ascii="微软雅黑" w:hAnsi="微软雅黑" w:eastAsia="微软雅黑" w:cs="微软雅黑"/>
          <w:spacing w:val="-4"/>
          <w:sz w:val="40"/>
          <w:szCs w:val="40"/>
        </w:rPr>
        <w:t>（</w:t>
      </w:r>
      <w:r>
        <w:rPr>
          <w:rFonts w:hint="eastAsia" w:ascii="微软雅黑" w:hAnsi="微软雅黑" w:eastAsia="微软雅黑" w:cs="微软雅黑"/>
          <w:spacing w:val="-4"/>
          <w:sz w:val="40"/>
          <w:szCs w:val="40"/>
          <w:lang w:val="en-US" w:eastAsia="zh-CN"/>
        </w:rPr>
        <w:t>三级舞台技术</w:t>
      </w:r>
      <w:r>
        <w:rPr>
          <w:rFonts w:hint="eastAsia" w:ascii="微软雅黑" w:hAnsi="微软雅黑" w:eastAsia="微软雅黑" w:cs="微软雅黑"/>
          <w:spacing w:val="-4"/>
          <w:sz w:val="40"/>
          <w:szCs w:val="40"/>
        </w:rPr>
        <w:t>）</w:t>
      </w:r>
      <w:r>
        <w:rPr>
          <w:rFonts w:ascii="微软雅黑" w:hAnsi="微软雅黑" w:eastAsia="微软雅黑" w:cs="微软雅黑"/>
          <w:spacing w:val="-4"/>
          <w:sz w:val="40"/>
          <w:szCs w:val="40"/>
        </w:rPr>
        <w:t>评审——自评符合申报职称资格条件情况审核表</w:t>
      </w:r>
    </w:p>
    <w:p>
      <w:pPr>
        <w:spacing w:before="1" w:line="220" w:lineRule="auto"/>
        <w:ind w:left="121"/>
        <w:rPr>
          <w:rFonts w:ascii="宋体" w:hAnsi="宋体" w:eastAsia="宋体" w:cs="宋体"/>
          <w:spacing w:val="1"/>
          <w:sz w:val="22"/>
          <w:szCs w:val="22"/>
          <w14:textOutline w14:w="4013" w14:cap="sq" w14:cmpd="sng">
            <w14:solidFill>
              <w14:srgbClr w14:val="000000"/>
            </w14:solidFill>
            <w14:prstDash w14:val="solid"/>
            <w14:bevel/>
          </w14:textOutline>
        </w:rPr>
      </w:pPr>
    </w:p>
    <w:p>
      <w:pPr>
        <w:spacing w:before="1" w:line="220" w:lineRule="auto"/>
        <w:ind w:left="121"/>
        <w:rPr>
          <w:rFonts w:ascii="宋体" w:hAnsi="宋体" w:eastAsia="宋体" w:cs="宋体"/>
          <w:sz w:val="22"/>
          <w:szCs w:val="22"/>
        </w:rPr>
      </w:pPr>
    </w:p>
    <w:p>
      <w:pPr>
        <w:spacing w:line="25" w:lineRule="auto"/>
        <w:rPr>
          <w:rFonts w:ascii="Arial"/>
          <w:sz w:val="2"/>
        </w:rPr>
      </w:pPr>
    </w:p>
    <w:tbl>
      <w:tblPr>
        <w:tblStyle w:val="4"/>
        <w:tblW w:w="1561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61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5" w:hRule="atLeast"/>
        </w:trPr>
        <w:tc>
          <w:tcPr>
            <w:tcW w:w="15618" w:type="dxa"/>
            <w:vAlign w:val="top"/>
          </w:tcPr>
          <w:p>
            <w:pPr>
              <w:pStyle w:val="5"/>
              <w:spacing w:before="125" w:line="221" w:lineRule="auto"/>
              <w:ind w:left="116"/>
              <w:rPr>
                <w:rFonts w:hint="eastAsia" w:ascii="宋体" w:hAnsi="宋体" w:eastAsia="宋体" w:cs="宋体"/>
              </w:rPr>
            </w:pPr>
            <w:r>
              <w:rPr>
                <w:rFonts w:hint="eastAsia" w:ascii="宋体" w:hAnsi="宋体" w:eastAsia="宋体" w:cs="宋体"/>
                <w:spacing w:val="-1"/>
                <w14:textOutline w14:w="4013" w14:cap="sq" w14:cmpd="sng">
                  <w14:solidFill>
                    <w14:srgbClr w14:val="000000"/>
                  </w14:solidFill>
                  <w14:prstDash w14:val="solid"/>
                  <w14:bevel/>
                </w14:textOutline>
              </w:rPr>
              <w:t>姓名</w:t>
            </w:r>
            <w:r>
              <w:rPr>
                <w:rFonts w:hint="eastAsia" w:ascii="宋体" w:hAnsi="宋体" w:eastAsia="宋体" w:cs="宋体"/>
                <w:color w:val="FF0000"/>
                <w:spacing w:val="-1"/>
                <w14:textOutline w14:w="4013" w14:cap="sq" w14:cmpd="sng">
                  <w14:solidFill>
                    <w14:srgbClr w14:val="FF0000"/>
                  </w14:solidFill>
                  <w14:prstDash w14:val="solid"/>
                  <w14:bevel/>
                </w14:textOutline>
              </w:rPr>
              <w:t>（请用正楷填写）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5" w:hRule="atLeast"/>
        </w:trPr>
        <w:tc>
          <w:tcPr>
            <w:tcW w:w="15618" w:type="dxa"/>
            <w:vAlign w:val="top"/>
          </w:tcPr>
          <w:p>
            <w:pPr>
              <w:pStyle w:val="5"/>
              <w:spacing w:before="111" w:line="222" w:lineRule="auto"/>
              <w:ind w:left="118"/>
              <w:rPr>
                <w:rFonts w:hint="eastAsia" w:ascii="宋体" w:hAnsi="宋体" w:eastAsia="宋体" w:cs="宋体"/>
              </w:rPr>
            </w:pPr>
            <w:r>
              <w:rPr>
                <w:rFonts w:hint="eastAsia" w:ascii="宋体" w:hAnsi="宋体" w:eastAsia="宋体" w:cs="宋体"/>
                <w:spacing w:val="-1"/>
                <w14:textOutline w14:w="4013" w14:cap="sq" w14:cmpd="sng">
                  <w14:solidFill>
                    <w14:srgbClr w14:val="000000"/>
                  </w14:solidFill>
                  <w14:prstDash w14:val="solid"/>
                  <w14:bevel/>
                </w14:textOutline>
              </w:rPr>
              <w:t>单位</w:t>
            </w:r>
            <w:r>
              <w:rPr>
                <w:rFonts w:hint="eastAsia" w:ascii="宋体" w:hAnsi="宋体" w:eastAsia="宋体" w:cs="宋体"/>
                <w:color w:val="FF0000"/>
                <w:spacing w:val="-1"/>
                <w14:textOutline w14:w="4013" w14:cap="sq" w14:cmpd="sng">
                  <w14:solidFill>
                    <w14:srgbClr w14:val="FF0000"/>
                  </w14:solidFill>
                  <w14:prstDash w14:val="solid"/>
                  <w14:bevel/>
                </w14:textOutline>
              </w:rPr>
              <w:t>（请用正楷填写）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69" w:hRule="atLeast"/>
        </w:trPr>
        <w:tc>
          <w:tcPr>
            <w:tcW w:w="15618" w:type="dxa"/>
            <w:vAlign w:val="top"/>
          </w:tcPr>
          <w:p>
            <w:pPr>
              <w:pStyle w:val="5"/>
              <w:spacing w:before="48" w:line="221" w:lineRule="auto"/>
              <w:ind w:left="152"/>
              <w:rPr>
                <w:rFonts w:hint="eastAsia" w:ascii="宋体" w:hAnsi="宋体" w:eastAsia="宋体" w:cs="宋体"/>
              </w:rPr>
            </w:pPr>
            <w:r>
              <w:rPr>
                <w:rFonts w:hint="eastAsia" w:ascii="宋体" w:hAnsi="宋体" w:eastAsia="宋体" w:cs="宋体"/>
                <w:spacing w:val="-3"/>
                <w14:textOutline w14:w="4013" w14:cap="sq" w14:cmpd="sng">
                  <w14:solidFill>
                    <w14:srgbClr w14:val="000000"/>
                  </w14:solidFill>
                  <w14:prstDash w14:val="solid"/>
                  <w14:bevel/>
                </w14:textOutline>
              </w:rPr>
              <w:t>自评符合申报类型条件情况</w:t>
            </w:r>
          </w:p>
          <w:p>
            <w:pPr>
              <w:pStyle w:val="5"/>
              <w:spacing w:before="48" w:line="221" w:lineRule="auto"/>
              <w:ind w:left="144"/>
              <w:rPr>
                <w:rFonts w:hint="eastAsia" w:ascii="宋体" w:hAnsi="宋体" w:eastAsia="宋体" w:cs="宋体"/>
              </w:rPr>
            </w:pPr>
            <w:r>
              <w:rPr>
                <w:rFonts w:hint="eastAsia" w:ascii="宋体" w:hAnsi="宋体" w:eastAsia="宋体" w:cs="宋体"/>
                <w:color w:val="FF0000"/>
                <w:spacing w:val="-6"/>
              </w:rPr>
              <w:t>申报类型（请在以下选项中打“√”)</w:t>
            </w:r>
          </w:p>
          <w:p>
            <w:pPr>
              <w:pStyle w:val="5"/>
              <w:spacing w:before="161" w:line="221" w:lineRule="auto"/>
              <w:ind w:firstLine="412" w:firstLineChars="200"/>
              <w:rPr>
                <w:rFonts w:hint="eastAsia" w:ascii="宋体" w:hAnsi="宋体" w:eastAsia="宋体" w:cs="宋体"/>
              </w:rPr>
            </w:pPr>
            <w:r>
              <w:rPr>
                <w:rFonts w:hint="eastAsia" w:ascii="宋体" w:hAnsi="宋体" w:eastAsia="宋体" w:cs="宋体"/>
                <w:spacing w:val="-7"/>
              </w:rPr>
              <w:sym w:font="Wingdings" w:char="00A8"/>
            </w:r>
            <w:r>
              <w:rPr>
                <w:rFonts w:hint="eastAsia" w:ascii="宋体" w:hAnsi="宋体" w:eastAsia="宋体" w:cs="宋体"/>
                <w:spacing w:val="-14"/>
              </w:rPr>
              <w:t>普通</w:t>
            </w:r>
            <w:r>
              <w:rPr>
                <w:rFonts w:hint="eastAsia" w:cs="宋体"/>
                <w:spacing w:val="-14"/>
                <w:lang w:val="en-US" w:eastAsia="zh-CN"/>
              </w:rPr>
              <w:t xml:space="preserve">  </w:t>
            </w:r>
            <w:r>
              <w:rPr>
                <w:rFonts w:hint="eastAsia" w:ascii="宋体" w:hAnsi="宋体" w:eastAsia="宋体" w:cs="宋体"/>
                <w:spacing w:val="-7"/>
              </w:rPr>
              <w:sym w:font="Wingdings" w:char="00A8"/>
            </w:r>
            <w:r>
              <w:rPr>
                <w:rFonts w:hint="eastAsia" w:ascii="宋体" w:hAnsi="宋体" w:eastAsia="宋体" w:cs="宋体"/>
                <w:spacing w:val="-14"/>
              </w:rPr>
              <w:t>转系列</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5" w:hRule="atLeast"/>
        </w:trPr>
        <w:tc>
          <w:tcPr>
            <w:tcW w:w="15618" w:type="dxa"/>
            <w:vAlign w:val="top"/>
          </w:tcPr>
          <w:p>
            <w:pPr>
              <w:keepNext w:val="0"/>
              <w:keepLines w:val="0"/>
              <w:widowControl/>
              <w:suppressLineNumbers w:val="0"/>
              <w:ind w:firstLine="218" w:firstLineChars="100"/>
              <w:jc w:val="left"/>
              <w:rPr>
                <w:rFonts w:hint="eastAsia" w:ascii="宋体" w:hAnsi="宋体" w:eastAsia="宋体" w:cs="宋体"/>
                <w:spacing w:val="-1"/>
                <w:sz w:val="22"/>
                <w:szCs w:val="22"/>
                <w:lang w:val="en-US" w:eastAsia="zh-CN"/>
              </w:rPr>
            </w:pPr>
            <w:r>
              <w:rPr>
                <w:rFonts w:hint="eastAsia" w:ascii="宋体" w:hAnsi="宋体" w:eastAsia="宋体" w:cs="宋体"/>
                <w:spacing w:val="-1"/>
                <w:sz w:val="22"/>
                <w:szCs w:val="22"/>
                <w:lang w:val="en-US" w:eastAsia="zh-CN"/>
              </w:rPr>
              <w:t>条款号：</w:t>
            </w:r>
          </w:p>
          <w:p>
            <w:pPr>
              <w:keepNext w:val="0"/>
              <w:keepLines w:val="0"/>
              <w:widowControl/>
              <w:suppressLineNumbers w:val="0"/>
              <w:ind w:firstLine="218" w:firstLineChars="100"/>
              <w:jc w:val="left"/>
              <w:rPr>
                <w:rFonts w:hint="eastAsia" w:ascii="宋体" w:hAnsi="宋体" w:eastAsia="宋体" w:cs="宋体"/>
                <w:spacing w:val="-1"/>
                <w:sz w:val="22"/>
                <w:szCs w:val="22"/>
                <w:lang w:val="en-US" w:eastAsia="zh-CN"/>
              </w:rPr>
            </w:pPr>
            <w:r>
              <w:rPr>
                <w:rFonts w:hint="eastAsia" w:ascii="宋体" w:hAnsi="宋体" w:eastAsia="宋体" w:cs="宋体"/>
                <w:spacing w:val="-1"/>
                <w:sz w:val="22"/>
                <w:szCs w:val="22"/>
                <w:lang w:val="en-US" w:eastAsia="zh-CN"/>
              </w:rPr>
              <w:t>一、普通申报依据：按《广东省深化艺术专业人员职称制度改革实施方案》（粤人社规〔2022〕3号）执行。</w:t>
            </w:r>
          </w:p>
          <w:p>
            <w:pPr>
              <w:keepNext w:val="0"/>
              <w:keepLines w:val="0"/>
              <w:widowControl/>
              <w:suppressLineNumbers w:val="0"/>
              <w:ind w:firstLine="218" w:firstLineChars="100"/>
              <w:jc w:val="left"/>
              <w:rPr>
                <w:rFonts w:hint="eastAsia" w:ascii="宋体" w:hAnsi="宋体" w:eastAsia="宋体" w:cs="宋体"/>
                <w:spacing w:val="-1"/>
                <w:sz w:val="22"/>
                <w:szCs w:val="22"/>
                <w:lang w:val="en-US" w:eastAsia="zh-CN"/>
              </w:rPr>
            </w:pPr>
            <w:r>
              <w:rPr>
                <w:rFonts w:hint="eastAsia" w:ascii="宋体" w:hAnsi="宋体" w:eastAsia="宋体" w:cs="宋体"/>
                <w:spacing w:val="-1"/>
                <w:sz w:val="22"/>
                <w:szCs w:val="22"/>
                <w:lang w:val="en-US" w:eastAsia="zh-CN"/>
              </w:rPr>
              <w:t>二、转系列（专业）申报依据：（粤人发【2007】197号）及（粤人社规【2020】33号）有关规定执行。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34" w:hRule="atLeast"/>
        </w:trPr>
        <w:tc>
          <w:tcPr>
            <w:tcW w:w="15618" w:type="dxa"/>
            <w:vAlign w:val="top"/>
          </w:tcPr>
          <w:p>
            <w:pPr>
              <w:pStyle w:val="5"/>
              <w:spacing w:before="165" w:line="360" w:lineRule="auto"/>
              <w:ind w:left="115"/>
              <w:rPr>
                <w:rFonts w:hint="eastAsia"/>
                <w:b/>
                <w:bCs/>
              </w:rPr>
            </w:pPr>
            <w:r>
              <w:rPr>
                <w:rFonts w:hint="eastAsia" w:ascii="宋体" w:hAnsi="宋体" w:eastAsia="宋体" w:cs="宋体"/>
                <w:b/>
                <w:bCs/>
                <w:spacing w:val="-1"/>
                <w:sz w:val="22"/>
                <w:szCs w:val="22"/>
                <w:lang w:val="en-US" w:eastAsia="zh-CN"/>
              </w:rPr>
              <w:t xml:space="preserve">自评符合学历资历条件情况   </w:t>
            </w:r>
            <w:r>
              <w:rPr>
                <w:rFonts w:hint="eastAsia" w:cs="宋体"/>
                <w:color w:val="FF0000"/>
                <w:spacing w:val="-4"/>
                <w:lang w:val="en-US" w:eastAsia="zh-CN"/>
              </w:rPr>
              <w:t>申报条件</w:t>
            </w:r>
            <w:r>
              <w:rPr>
                <w:rFonts w:hint="eastAsia" w:ascii="宋体" w:hAnsi="宋体" w:eastAsia="宋体" w:cs="宋体"/>
                <w:color w:val="FF0000"/>
                <w:spacing w:val="-4"/>
              </w:rPr>
              <w:t>清单（请在</w:t>
            </w:r>
            <w:r>
              <w:rPr>
                <w:rFonts w:hint="eastAsia" w:cs="宋体"/>
                <w:color w:val="FF0000"/>
                <w:spacing w:val="-4"/>
                <w:lang w:eastAsia="zh-CN"/>
              </w:rPr>
              <w:t>具备条件</w:t>
            </w:r>
            <w:r>
              <w:rPr>
                <w:rFonts w:hint="eastAsia" w:ascii="宋体" w:hAnsi="宋体" w:eastAsia="宋体" w:cs="宋体"/>
                <w:color w:val="FF0000"/>
                <w:spacing w:val="-4"/>
              </w:rPr>
              <w:t>的选项打“√”)</w:t>
            </w:r>
            <w:bookmarkStart w:id="0" w:name="_GoBack"/>
            <w:bookmarkEnd w:id="0"/>
          </w:p>
          <w:p>
            <w:pPr>
              <w:pStyle w:val="5"/>
              <w:spacing w:before="165" w:line="360" w:lineRule="auto"/>
              <w:ind w:left="132"/>
              <w:rPr>
                <w:rFonts w:hint="eastAsia" w:ascii="宋体" w:hAnsi="宋体" w:eastAsia="宋体" w:cs="宋体"/>
              </w:rPr>
            </w:pPr>
            <w:r>
              <w:rPr>
                <w:rFonts w:hint="eastAsia" w:ascii="宋体" w:hAnsi="宋体" w:eastAsia="宋体" w:cs="宋体"/>
                <w:spacing w:val="-4"/>
              </w:rPr>
              <w:t>1.学历证书</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zh-CN" w:bidi="ar-SA"/>
              </w:rPr>
              <w:t xml:space="preserve">符合下列条件之一：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具备博士学位。</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 xml:space="preserve">具备硕士学位，取得四级舞台技术职称后，从事舞台技术工作满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年。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3.</w:t>
            </w:r>
            <w:r>
              <w:rPr>
                <w:rFonts w:hint="eastAsia" w:ascii="宋体" w:hAnsi="宋体" w:eastAsia="宋体" w:cs="宋体"/>
                <w:snapToGrid w:val="0"/>
                <w:color w:val="000000"/>
                <w:spacing w:val="1"/>
                <w:kern w:val="0"/>
                <w:sz w:val="22"/>
                <w:szCs w:val="22"/>
                <w:lang w:val="en-US" w:eastAsia="zh-CN" w:bidi="ar-SA"/>
              </w:rPr>
              <w:t xml:space="preserve">取得四级舞台技术职称后，从事舞台技术工作满 </w:t>
            </w:r>
            <w:r>
              <w:rPr>
                <w:rFonts w:hint="default" w:ascii="宋体" w:hAnsi="宋体" w:eastAsia="宋体" w:cs="宋体"/>
                <w:snapToGrid w:val="0"/>
                <w:color w:val="000000"/>
                <w:spacing w:val="1"/>
                <w:kern w:val="0"/>
                <w:sz w:val="22"/>
                <w:szCs w:val="22"/>
                <w:lang w:val="en-US" w:eastAsia="zh-CN" w:bidi="ar-SA"/>
              </w:rPr>
              <w:t xml:space="preserve">4 </w:t>
            </w:r>
            <w:r>
              <w:rPr>
                <w:rFonts w:hint="eastAsia" w:ascii="宋体" w:hAnsi="宋体" w:eastAsia="宋体" w:cs="宋体"/>
                <w:snapToGrid w:val="0"/>
                <w:color w:val="000000"/>
                <w:spacing w:val="1"/>
                <w:kern w:val="0"/>
                <w:sz w:val="22"/>
                <w:szCs w:val="22"/>
                <w:lang w:val="en-US" w:eastAsia="zh-CN" w:bidi="ar-SA"/>
              </w:rPr>
              <w:t xml:space="preserve">年。 </w:t>
            </w:r>
          </w:p>
          <w:p>
            <w:pPr>
              <w:spacing w:line="360" w:lineRule="auto"/>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t>2.职称/职业证书</w:t>
            </w:r>
          </w:p>
          <w:p>
            <w:pPr>
              <w:spacing w:line="360" w:lineRule="auto"/>
              <w:ind w:firstLine="444" w:firstLineChars="200"/>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en-US" w:bidi="ar-SA"/>
              </w:rPr>
              <w:t>职称证书</w:t>
            </w:r>
          </w:p>
          <w:p>
            <w:pPr>
              <w:spacing w:line="360" w:lineRule="auto"/>
              <w:ind w:firstLine="444" w:firstLineChars="200"/>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en-US" w:bidi="ar-SA"/>
              </w:rPr>
              <w:t>职业证书</w:t>
            </w:r>
          </w:p>
          <w:p>
            <w:pPr>
              <w:pStyle w:val="5"/>
              <w:spacing w:before="186" w:line="360" w:lineRule="auto"/>
              <w:ind w:left="120"/>
              <w:rPr>
                <w:rFonts w:hint="eastAsia" w:ascii="宋体" w:hAnsi="宋体" w:eastAsia="宋体" w:cs="宋体"/>
              </w:rPr>
            </w:pPr>
            <w:r>
              <w:rPr>
                <w:rFonts w:hint="eastAsia" w:ascii="宋体" w:hAnsi="宋体" w:eastAsia="宋体" w:cs="宋体"/>
                <w:position w:val="19"/>
              </w:rPr>
              <w:sym w:font="Wingdings" w:char="00A8"/>
            </w:r>
            <w:r>
              <w:rPr>
                <w:rFonts w:hint="eastAsia" w:ascii="宋体" w:hAnsi="宋体" w:eastAsia="宋体" w:cs="宋体"/>
                <w:position w:val="19"/>
              </w:rPr>
              <w:t>3.国内职业资格证书（参照《深圳市</w:t>
            </w:r>
            <w:r>
              <w:rPr>
                <w:rFonts w:hint="eastAsia" w:ascii="宋体" w:hAnsi="宋体" w:eastAsia="宋体" w:cs="宋体"/>
                <w:spacing w:val="-1"/>
                <w:position w:val="19"/>
              </w:rPr>
              <w:t>职称评审申报指南》的附录2023年度职业资格与职称对应情况表）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31" w:hRule="atLeast"/>
        </w:trPr>
        <w:tc>
          <w:tcPr>
            <w:tcW w:w="15618" w:type="dxa"/>
            <w:vAlign w:val="top"/>
          </w:tcPr>
          <w:p>
            <w:pPr>
              <w:pStyle w:val="5"/>
              <w:spacing w:before="71" w:line="221" w:lineRule="auto"/>
              <w:ind w:left="152"/>
              <w:rPr>
                <w:rFonts w:hint="eastAsia" w:ascii="宋体" w:hAnsi="宋体" w:eastAsia="宋体" w:cs="宋体"/>
              </w:rPr>
            </w:pPr>
            <w:r>
              <w:rPr>
                <w:rFonts w:hint="eastAsia" w:ascii="宋体" w:hAnsi="宋体" w:eastAsia="宋体" w:cs="宋体"/>
                <w:spacing w:val="-2"/>
                <w14:textOutline w14:w="4013" w14:cap="sq" w14:cmpd="sng">
                  <w14:solidFill>
                    <w14:srgbClr w14:val="000000"/>
                  </w14:solidFill>
                  <w14:prstDash w14:val="solid"/>
                  <w14:bevel/>
                </w14:textOutline>
              </w:rPr>
              <w:t>自评符合工作能力（经历）条件情况</w:t>
            </w:r>
          </w:p>
          <w:p>
            <w:pPr>
              <w:pStyle w:val="5"/>
              <w:spacing w:before="165" w:line="360" w:lineRule="auto"/>
              <w:ind w:left="115"/>
              <w:rPr>
                <w:rFonts w:hint="eastAsia" w:ascii="宋体" w:hAnsi="宋体" w:eastAsia="宋体" w:cs="宋体"/>
                <w:color w:val="FF0000"/>
                <w:spacing w:val="-4"/>
              </w:rPr>
            </w:pPr>
            <w:r>
              <w:rPr>
                <w:rFonts w:hint="eastAsia" w:cs="宋体"/>
                <w:color w:val="FF0000"/>
                <w:spacing w:val="-4"/>
                <w:lang w:val="en-US" w:eastAsia="zh-CN"/>
              </w:rPr>
              <w:t>申报条件</w:t>
            </w:r>
            <w:r>
              <w:rPr>
                <w:rFonts w:hint="eastAsia" w:ascii="宋体" w:hAnsi="宋体" w:eastAsia="宋体" w:cs="宋体"/>
                <w:color w:val="FF0000"/>
                <w:spacing w:val="-4"/>
              </w:rPr>
              <w:t>清单（请在</w:t>
            </w:r>
            <w:r>
              <w:rPr>
                <w:rFonts w:hint="eastAsia" w:cs="宋体"/>
                <w:color w:val="FF0000"/>
                <w:spacing w:val="-4"/>
                <w:lang w:eastAsia="zh-CN"/>
              </w:rPr>
              <w:t>具备条件</w:t>
            </w:r>
            <w:r>
              <w:rPr>
                <w:rFonts w:hint="eastAsia" w:ascii="宋体" w:hAnsi="宋体" w:eastAsia="宋体" w:cs="宋体"/>
                <w:color w:val="FF0000"/>
                <w:spacing w:val="-4"/>
              </w:rPr>
              <w:t>的选项打“√”)</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 xml:space="preserve">具有较系统的专业理论知识和较丰富的舞台制作（操作）经验。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 xml:space="preserve">比较熟练地掌握舞台工作规律，熟悉本专业制作技术和操作技巧。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3.</w:t>
            </w:r>
            <w:r>
              <w:rPr>
                <w:rFonts w:hint="eastAsia" w:ascii="宋体" w:hAnsi="宋体" w:eastAsia="宋体" w:cs="宋体"/>
                <w:snapToGrid w:val="0"/>
                <w:color w:val="000000"/>
                <w:spacing w:val="1"/>
                <w:kern w:val="0"/>
                <w:sz w:val="22"/>
                <w:szCs w:val="22"/>
                <w:lang w:val="en-US" w:eastAsia="zh-CN" w:bidi="ar-SA"/>
              </w:rPr>
              <w:t xml:space="preserve">具备独立设计、制作和操作的能力，能够履行本岗位职责，符合下列条件：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w:t>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 xml:space="preserve">）圆满完成本单位分配的舞台技术工作。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rPr>
            </w:pPr>
            <w:r>
              <w:rPr>
                <w:rFonts w:hint="eastAsia" w:ascii="宋体" w:hAnsi="宋体" w:eastAsia="宋体" w:cs="宋体"/>
                <w:snapToGrid w:val="0"/>
                <w:color w:val="000000"/>
                <w:spacing w:val="1"/>
                <w:kern w:val="0"/>
                <w:sz w:val="22"/>
                <w:szCs w:val="22"/>
                <w:lang w:val="en-US" w:eastAsia="zh-CN" w:bidi="ar-SA"/>
              </w:rPr>
              <w:t>（</w:t>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 xml:space="preserve">）较好地完成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台大型和 </w:t>
            </w:r>
            <w:r>
              <w:rPr>
                <w:rFonts w:hint="default" w:ascii="宋体" w:hAnsi="宋体" w:eastAsia="宋体" w:cs="宋体"/>
                <w:snapToGrid w:val="0"/>
                <w:color w:val="000000"/>
                <w:spacing w:val="1"/>
                <w:kern w:val="0"/>
                <w:sz w:val="22"/>
                <w:szCs w:val="22"/>
                <w:lang w:val="en-US" w:eastAsia="zh-CN" w:bidi="ar-SA"/>
              </w:rPr>
              <w:t xml:space="preserve">5 </w:t>
            </w:r>
            <w:r>
              <w:rPr>
                <w:rFonts w:hint="eastAsia" w:ascii="宋体" w:hAnsi="宋体" w:eastAsia="宋体" w:cs="宋体"/>
                <w:snapToGrid w:val="0"/>
                <w:color w:val="000000"/>
                <w:spacing w:val="1"/>
                <w:kern w:val="0"/>
                <w:sz w:val="22"/>
                <w:szCs w:val="22"/>
                <w:lang w:val="en-US" w:eastAsia="zh-CN" w:bidi="ar-SA"/>
              </w:rPr>
              <w:t>台以上中小型剧（节）目的舞台技术工作，能在不同的舞台条件下完成工作任务，发现和解决演出过程中出现的技术问题。</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97" w:hRule="atLeast"/>
        </w:trPr>
        <w:tc>
          <w:tcPr>
            <w:tcW w:w="15618" w:type="dxa"/>
            <w:vAlign w:val="top"/>
          </w:tcPr>
          <w:p>
            <w:pPr>
              <w:pStyle w:val="5"/>
              <w:spacing w:before="72" w:line="221" w:lineRule="auto"/>
              <w:ind w:left="152"/>
              <w:rPr>
                <w:rFonts w:hint="eastAsia" w:ascii="宋体" w:hAnsi="宋体" w:eastAsia="宋体" w:cs="宋体"/>
                <w:sz w:val="22"/>
                <w:szCs w:val="22"/>
              </w:rPr>
            </w:pPr>
            <w:r>
              <w:rPr>
                <w:rFonts w:hint="eastAsia" w:ascii="宋体" w:hAnsi="宋体" w:eastAsia="宋体" w:cs="宋体"/>
                <w:spacing w:val="-3"/>
                <w:sz w:val="22"/>
                <w:szCs w:val="22"/>
                <w14:textOutline w14:w="4013" w14:cap="sq" w14:cmpd="sng">
                  <w14:solidFill>
                    <w14:srgbClr w14:val="000000"/>
                  </w14:solidFill>
                  <w14:prstDash w14:val="solid"/>
                  <w14:bevel/>
                </w14:textOutline>
              </w:rPr>
              <w:t>自评符合业绩</w:t>
            </w:r>
            <w:r>
              <w:rPr>
                <w:rFonts w:hint="eastAsia" w:ascii="宋体" w:hAnsi="宋体" w:eastAsia="宋体" w:cs="宋体"/>
                <w:spacing w:val="-3"/>
                <w:sz w:val="22"/>
                <w:szCs w:val="22"/>
                <w:lang w:eastAsia="zh-CN"/>
                <w14:textOutline w14:w="4013" w14:cap="sq" w14:cmpd="sng">
                  <w14:solidFill>
                    <w14:srgbClr w14:val="000000"/>
                  </w14:solidFill>
                  <w14:prstDash w14:val="solid"/>
                  <w14:bevel/>
                </w14:textOutline>
              </w:rPr>
              <w:t>和</w:t>
            </w:r>
            <w:r>
              <w:rPr>
                <w:rFonts w:hint="eastAsia" w:ascii="宋体" w:hAnsi="宋体" w:eastAsia="宋体" w:cs="宋体"/>
                <w:spacing w:val="-3"/>
                <w:sz w:val="22"/>
                <w:szCs w:val="22"/>
                <w14:textOutline w14:w="4013" w14:cap="sq" w14:cmpd="sng">
                  <w14:solidFill>
                    <w14:srgbClr w14:val="000000"/>
                  </w14:solidFill>
                  <w14:prstDash w14:val="solid"/>
                  <w14:bevel/>
                </w14:textOutline>
              </w:rPr>
              <w:t>成果条件情况</w:t>
            </w:r>
          </w:p>
          <w:p>
            <w:pPr>
              <w:pStyle w:val="5"/>
              <w:spacing w:before="165" w:line="360" w:lineRule="auto"/>
              <w:ind w:left="115"/>
              <w:rPr>
                <w:rFonts w:hint="eastAsia" w:ascii="宋体" w:hAnsi="宋体" w:eastAsia="宋体" w:cs="宋体"/>
                <w:color w:val="FF0000"/>
                <w:spacing w:val="-4"/>
              </w:rPr>
            </w:pPr>
            <w:r>
              <w:rPr>
                <w:rFonts w:hint="eastAsia" w:cs="宋体"/>
                <w:color w:val="FF0000"/>
                <w:spacing w:val="-4"/>
                <w:lang w:val="en-US" w:eastAsia="zh-CN"/>
              </w:rPr>
              <w:t>申报条件</w:t>
            </w:r>
            <w:r>
              <w:rPr>
                <w:rFonts w:hint="eastAsia" w:ascii="宋体" w:hAnsi="宋体" w:eastAsia="宋体" w:cs="宋体"/>
                <w:color w:val="FF0000"/>
                <w:spacing w:val="-4"/>
              </w:rPr>
              <w:t>清单（请在</w:t>
            </w:r>
            <w:r>
              <w:rPr>
                <w:rFonts w:hint="eastAsia" w:cs="宋体"/>
                <w:color w:val="FF0000"/>
                <w:spacing w:val="-4"/>
                <w:lang w:eastAsia="zh-CN"/>
              </w:rPr>
              <w:t>具备条件</w:t>
            </w:r>
            <w:r>
              <w:rPr>
                <w:rFonts w:hint="eastAsia" w:ascii="宋体" w:hAnsi="宋体" w:eastAsia="宋体" w:cs="宋体"/>
                <w:color w:val="FF0000"/>
                <w:spacing w:val="-4"/>
              </w:rPr>
              <w:t>的选项打“√”)</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 xml:space="preserve">任现职期间，符合下列条件之一：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 xml:space="preserve">担任舞台技术工作的剧（节）目，获省级以上奖项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次。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 xml:space="preserve">担任舞台技术工作的剧（节）目，获市级一等奖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次或二等奖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次。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3.</w:t>
            </w:r>
            <w:r>
              <w:rPr>
                <w:rFonts w:hint="eastAsia" w:ascii="宋体" w:hAnsi="宋体" w:eastAsia="宋体" w:cs="宋体"/>
                <w:snapToGrid w:val="0"/>
                <w:color w:val="000000"/>
                <w:spacing w:val="1"/>
                <w:kern w:val="0"/>
                <w:sz w:val="22"/>
                <w:szCs w:val="22"/>
                <w:lang w:val="en-US" w:eastAsia="zh-CN" w:bidi="ar-SA"/>
              </w:rPr>
              <w:t xml:space="preserve">担任舞台技术工作的剧（节）目，获省级以上综合奖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次或市级综合奖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次。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4.</w:t>
            </w:r>
            <w:r>
              <w:rPr>
                <w:rFonts w:hint="eastAsia" w:ascii="宋体" w:hAnsi="宋体" w:eastAsia="宋体" w:cs="宋体"/>
                <w:snapToGrid w:val="0"/>
                <w:color w:val="000000"/>
                <w:spacing w:val="1"/>
                <w:kern w:val="0"/>
                <w:sz w:val="22"/>
                <w:szCs w:val="22"/>
                <w:lang w:val="en-US" w:eastAsia="zh-CN" w:bidi="ar-SA"/>
              </w:rPr>
              <w:t xml:space="preserve">出色地完成有一定技术难度的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台大型和 </w:t>
            </w:r>
            <w:r>
              <w:rPr>
                <w:rFonts w:hint="default" w:ascii="宋体" w:hAnsi="宋体" w:eastAsia="宋体" w:cs="宋体"/>
                <w:snapToGrid w:val="0"/>
                <w:color w:val="000000"/>
                <w:spacing w:val="1"/>
                <w:kern w:val="0"/>
                <w:sz w:val="22"/>
                <w:szCs w:val="22"/>
                <w:lang w:val="en-US" w:eastAsia="zh-CN" w:bidi="ar-SA"/>
              </w:rPr>
              <w:t xml:space="preserve">5 </w:t>
            </w:r>
            <w:r>
              <w:rPr>
                <w:rFonts w:hint="eastAsia" w:ascii="宋体" w:hAnsi="宋体" w:eastAsia="宋体" w:cs="宋体"/>
                <w:snapToGrid w:val="0"/>
                <w:color w:val="000000"/>
                <w:spacing w:val="1"/>
                <w:kern w:val="0"/>
                <w:sz w:val="22"/>
                <w:szCs w:val="22"/>
                <w:lang w:val="en-US" w:eastAsia="zh-CN" w:bidi="ar-SA"/>
              </w:rPr>
              <w:t xml:space="preserve">台中小型上演剧（节）目的舞台制作和操作任务，并取得较好的演出效果，在同行中有一定的影响，受到观众的欢迎和专家的好评。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29" w:hRule="atLeast"/>
        </w:trPr>
        <w:tc>
          <w:tcPr>
            <w:tcW w:w="15618" w:type="dxa"/>
            <w:vAlign w:val="top"/>
          </w:tcPr>
          <w:p>
            <w:pPr>
              <w:keepNext w:val="0"/>
              <w:keepLines w:val="0"/>
              <w:widowControl/>
              <w:suppressLineNumbers w:val="0"/>
              <w:ind w:firstLine="204" w:firstLineChars="100"/>
              <w:jc w:val="left"/>
              <w:rPr>
                <w:rFonts w:hint="eastAsia" w:ascii="宋体" w:hAnsi="宋体" w:eastAsia="宋体" w:cs="宋体"/>
                <w:spacing w:val="-3"/>
                <w14:textOutline w14:w="4013" w14:cap="sq" w14:cmpd="sng">
                  <w14:solidFill>
                    <w14:srgbClr w14:val="000000"/>
                  </w14:solidFill>
                  <w14:prstDash w14:val="solid"/>
                  <w14:bevel/>
                </w14:textOutline>
              </w:rPr>
            </w:pPr>
            <w:r>
              <w:rPr>
                <w:rFonts w:hint="eastAsia" w:ascii="宋体" w:hAnsi="宋体" w:eastAsia="宋体" w:cs="宋体"/>
                <w:spacing w:val="-3"/>
                <w14:textOutline w14:w="4013" w14:cap="sq" w14:cmpd="sng">
                  <w14:solidFill>
                    <w14:srgbClr w14:val="000000"/>
                  </w14:solidFill>
                  <w14:prstDash w14:val="solid"/>
                  <w14:bevel/>
                </w14:textOutline>
              </w:rPr>
              <w:t>自评符合</w:t>
            </w:r>
            <w:r>
              <w:rPr>
                <w:rFonts w:hint="eastAsia" w:ascii="宋体" w:hAnsi="宋体" w:eastAsia="宋体" w:cs="宋体"/>
                <w:spacing w:val="-3"/>
                <w:lang w:val="en-US" w:eastAsia="zh-CN"/>
                <w14:textOutline w14:w="4013" w14:cap="sq" w14:cmpd="sng">
                  <w14:solidFill>
                    <w14:srgbClr w14:val="000000"/>
                  </w14:solidFill>
                  <w14:prstDash w14:val="solid"/>
                  <w14:bevel/>
                </w14:textOutline>
              </w:rPr>
              <w:t>学术成果条件</w:t>
            </w:r>
            <w:r>
              <w:rPr>
                <w:rFonts w:hint="eastAsia" w:ascii="宋体" w:hAnsi="宋体" w:eastAsia="宋体" w:cs="宋体"/>
                <w:spacing w:val="-3"/>
                <w14:textOutline w14:w="4013" w14:cap="sq" w14:cmpd="sng">
                  <w14:solidFill>
                    <w14:srgbClr w14:val="000000"/>
                  </w14:solidFill>
                  <w14:prstDash w14:val="solid"/>
                  <w14:bevel/>
                </w14:textOutline>
              </w:rPr>
              <w:t>情况</w:t>
            </w:r>
          </w:p>
          <w:p>
            <w:pPr>
              <w:pStyle w:val="5"/>
              <w:spacing w:before="165" w:line="360" w:lineRule="auto"/>
              <w:ind w:left="115"/>
              <w:rPr>
                <w:rFonts w:hint="eastAsia" w:ascii="宋体" w:hAnsi="宋体" w:eastAsia="宋体" w:cs="宋体"/>
                <w:color w:val="FF0000"/>
                <w:spacing w:val="-4"/>
              </w:rPr>
            </w:pPr>
            <w:r>
              <w:rPr>
                <w:rFonts w:hint="eastAsia" w:cs="宋体"/>
                <w:color w:val="FF0000"/>
                <w:spacing w:val="-4"/>
                <w:lang w:val="en-US" w:eastAsia="zh-CN"/>
              </w:rPr>
              <w:t>申报条件</w:t>
            </w:r>
            <w:r>
              <w:rPr>
                <w:rFonts w:hint="eastAsia" w:ascii="宋体" w:hAnsi="宋体" w:eastAsia="宋体" w:cs="宋体"/>
                <w:color w:val="FF0000"/>
                <w:spacing w:val="-4"/>
              </w:rPr>
              <w:t>清单（请在</w:t>
            </w:r>
            <w:r>
              <w:rPr>
                <w:rFonts w:hint="eastAsia" w:cs="宋体"/>
                <w:color w:val="FF0000"/>
                <w:spacing w:val="-4"/>
                <w:lang w:eastAsia="zh-CN"/>
              </w:rPr>
              <w:t>具备条件</w:t>
            </w:r>
            <w:r>
              <w:rPr>
                <w:rFonts w:hint="eastAsia" w:ascii="宋体" w:hAnsi="宋体" w:eastAsia="宋体" w:cs="宋体"/>
                <w:color w:val="FF0000"/>
                <w:spacing w:val="-4"/>
              </w:rPr>
              <w:t>的选项打“√”)</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选取下列条件</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项以上作为任现职期间的代表性成果提交评审：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 xml:space="preserve">独立撰写并在本专业期刊上公开发表有一定水平的学术论 文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篇。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独立撰写的能代表本人专业技术能力水平的舞台技术总结</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篇。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pacing w:val="-10"/>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3.</w:t>
            </w:r>
            <w:r>
              <w:rPr>
                <w:rFonts w:hint="eastAsia" w:ascii="宋体" w:hAnsi="宋体" w:eastAsia="宋体" w:cs="宋体"/>
                <w:snapToGrid w:val="0"/>
                <w:color w:val="000000"/>
                <w:spacing w:val="1"/>
                <w:kern w:val="0"/>
                <w:sz w:val="22"/>
                <w:szCs w:val="22"/>
                <w:lang w:val="en-US" w:eastAsia="zh-CN" w:bidi="ar-SA"/>
              </w:rPr>
              <w:t>能代表本人专业技术能力水平的公开排演剧（节）目、艺术活动舞台技术报告（含舞台呈现效果），能展现较高的制作操作技巧，解决演出中的一般性技术问题。</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79" w:hRule="atLeast"/>
        </w:trPr>
        <w:tc>
          <w:tcPr>
            <w:tcW w:w="15618" w:type="dxa"/>
            <w:vAlign w:val="top"/>
          </w:tcPr>
          <w:p>
            <w:pPr>
              <w:spacing w:line="286" w:lineRule="auto"/>
              <w:rPr>
                <w:rFonts w:hint="eastAsia" w:ascii="宋体" w:hAnsi="宋体" w:eastAsia="宋体" w:cs="宋体"/>
                <w:sz w:val="21"/>
              </w:rPr>
            </w:pPr>
          </w:p>
          <w:p>
            <w:pPr>
              <w:spacing w:line="360" w:lineRule="auto"/>
              <w:ind w:firstLine="436" w:firstLineChars="200"/>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t>申报人承诺：本人已充分了解广东省深圳市2023年度职称评审的申报要求，确保所有申报材料、申报信息真实、完整，申报资质有效。本人对全部申报材料、申报系统中所填信息的真实性、准确性负责，并授权及同意市人力资源和社会保障局使用本人的信息和资料，通过相关机构就有关事项进行核查。本人已了解《职称评审管理暂行规定》(人社部令第40号)及相关法律、法规和政策规定，如有提供虚假材料剽窃他人作品和学术成果或者通过其他不正当手段申报职称的行为，愿意承担相关的行政、经济和法律责任。以上内容，郑重承诺!</w:t>
            </w:r>
          </w:p>
          <w:p>
            <w:pPr>
              <w:pStyle w:val="5"/>
              <w:spacing w:before="72" w:line="221" w:lineRule="auto"/>
              <w:ind w:left="144"/>
              <w:rPr>
                <w:rFonts w:hint="eastAsia" w:ascii="宋体" w:hAnsi="宋体" w:eastAsia="宋体" w:cs="宋体"/>
                <w:spacing w:val="-10"/>
              </w:rPr>
            </w:pPr>
          </w:p>
          <w:p>
            <w:pPr>
              <w:pStyle w:val="5"/>
              <w:spacing w:before="72" w:line="221" w:lineRule="auto"/>
              <w:ind w:left="144"/>
              <w:rPr>
                <w:rFonts w:hint="eastAsia" w:ascii="宋体" w:hAnsi="宋体" w:eastAsia="宋体" w:cs="宋体"/>
              </w:rPr>
            </w:pPr>
            <w:r>
              <w:rPr>
                <w:rFonts w:hint="eastAsia" w:ascii="宋体" w:hAnsi="宋体" w:eastAsia="宋体" w:cs="宋体"/>
                <w:spacing w:val="-10"/>
              </w:rPr>
              <w:t>申报人（签名</w:t>
            </w:r>
            <w:r>
              <w:rPr>
                <w:rFonts w:hint="eastAsia" w:ascii="宋体" w:hAnsi="宋体" w:eastAsia="宋体" w:cs="宋体"/>
                <w:spacing w:val="4"/>
              </w:rPr>
              <w:t>）：</w:t>
            </w:r>
            <w:r>
              <w:rPr>
                <w:rFonts w:hint="eastAsia" w:cs="宋体"/>
                <w:spacing w:val="4"/>
                <w:lang w:val="en-US" w:eastAsia="zh-CN"/>
              </w:rPr>
              <w:t xml:space="preserve">                                          </w:t>
            </w:r>
            <w:r>
              <w:rPr>
                <w:rFonts w:hint="eastAsia" w:ascii="宋体" w:hAnsi="宋体" w:eastAsia="宋体" w:cs="宋体"/>
                <w:spacing w:val="-10"/>
              </w:rPr>
              <w:t>日期：</w:t>
            </w:r>
          </w:p>
        </w:tc>
      </w:tr>
    </w:tbl>
    <w:p>
      <w:pPr>
        <w:rPr>
          <w:rFonts w:ascii="Arial"/>
          <w:sz w:val="21"/>
        </w:rPr>
      </w:pPr>
    </w:p>
    <w:sectPr>
      <w:pgSz w:w="16839" w:h="23812"/>
      <w:pgMar w:top="720" w:right="607" w:bottom="0" w:left="607"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Wingdings">
    <w:panose1 w:val="05000000000000000000"/>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zA1ZmMyMDdhMTc1ZTg2MjY1NzE2MzcyZTJmYWQ3NTgifQ=="/>
  </w:docVars>
  <w:rsids>
    <w:rsidRoot w:val="00000000"/>
    <w:rsid w:val="0075194C"/>
    <w:rsid w:val="00777169"/>
    <w:rsid w:val="019F4F94"/>
    <w:rsid w:val="01E9759B"/>
    <w:rsid w:val="02930952"/>
    <w:rsid w:val="031E3529"/>
    <w:rsid w:val="03261624"/>
    <w:rsid w:val="03AD764F"/>
    <w:rsid w:val="044F0C47"/>
    <w:rsid w:val="05DB784B"/>
    <w:rsid w:val="05FF0516"/>
    <w:rsid w:val="060C68AF"/>
    <w:rsid w:val="06A20FC1"/>
    <w:rsid w:val="06EC3E82"/>
    <w:rsid w:val="072231E0"/>
    <w:rsid w:val="07F12200"/>
    <w:rsid w:val="08193505"/>
    <w:rsid w:val="08534C69"/>
    <w:rsid w:val="091066B6"/>
    <w:rsid w:val="09210786"/>
    <w:rsid w:val="0DEC0073"/>
    <w:rsid w:val="0F2A1B00"/>
    <w:rsid w:val="0FA62554"/>
    <w:rsid w:val="104424E1"/>
    <w:rsid w:val="11763776"/>
    <w:rsid w:val="120A74E2"/>
    <w:rsid w:val="12DA6709"/>
    <w:rsid w:val="13223BB5"/>
    <w:rsid w:val="132F1E2E"/>
    <w:rsid w:val="133856E3"/>
    <w:rsid w:val="13AD711E"/>
    <w:rsid w:val="14661880"/>
    <w:rsid w:val="14BB44BF"/>
    <w:rsid w:val="14DD059E"/>
    <w:rsid w:val="15AC3C0A"/>
    <w:rsid w:val="15E74C42"/>
    <w:rsid w:val="16096967"/>
    <w:rsid w:val="16AB0B68"/>
    <w:rsid w:val="17D86F39"/>
    <w:rsid w:val="182319BF"/>
    <w:rsid w:val="18624A54"/>
    <w:rsid w:val="18627A4A"/>
    <w:rsid w:val="18BF1EA7"/>
    <w:rsid w:val="1A3B1B92"/>
    <w:rsid w:val="1A451B7F"/>
    <w:rsid w:val="1A7F369B"/>
    <w:rsid w:val="1A893695"/>
    <w:rsid w:val="1ADA70F7"/>
    <w:rsid w:val="1AF8344E"/>
    <w:rsid w:val="1B83540D"/>
    <w:rsid w:val="1BDF2C69"/>
    <w:rsid w:val="1C0227D6"/>
    <w:rsid w:val="1C7F3D3E"/>
    <w:rsid w:val="1CB03FE0"/>
    <w:rsid w:val="1D3764AF"/>
    <w:rsid w:val="1D3F5364"/>
    <w:rsid w:val="1D5670A8"/>
    <w:rsid w:val="1E7B061E"/>
    <w:rsid w:val="1E865B04"/>
    <w:rsid w:val="201C373B"/>
    <w:rsid w:val="20E76E10"/>
    <w:rsid w:val="21380A48"/>
    <w:rsid w:val="2244593C"/>
    <w:rsid w:val="23867849"/>
    <w:rsid w:val="23BC6638"/>
    <w:rsid w:val="25697422"/>
    <w:rsid w:val="26667E05"/>
    <w:rsid w:val="26E72CF4"/>
    <w:rsid w:val="275315CB"/>
    <w:rsid w:val="29045A7C"/>
    <w:rsid w:val="295D104C"/>
    <w:rsid w:val="296647C1"/>
    <w:rsid w:val="2A1B4A63"/>
    <w:rsid w:val="2ABC4038"/>
    <w:rsid w:val="2C4627F2"/>
    <w:rsid w:val="2C520C10"/>
    <w:rsid w:val="2C5A1872"/>
    <w:rsid w:val="2D5664DE"/>
    <w:rsid w:val="2D8F19F0"/>
    <w:rsid w:val="2DC21DC5"/>
    <w:rsid w:val="2E9633BE"/>
    <w:rsid w:val="306233EC"/>
    <w:rsid w:val="31013F5E"/>
    <w:rsid w:val="3115220C"/>
    <w:rsid w:val="314D5E4A"/>
    <w:rsid w:val="31974426"/>
    <w:rsid w:val="31DB3455"/>
    <w:rsid w:val="3361798A"/>
    <w:rsid w:val="33775400"/>
    <w:rsid w:val="344277BC"/>
    <w:rsid w:val="351F5D4F"/>
    <w:rsid w:val="355754E9"/>
    <w:rsid w:val="36AA5455"/>
    <w:rsid w:val="36DB3B2E"/>
    <w:rsid w:val="37152F66"/>
    <w:rsid w:val="39582175"/>
    <w:rsid w:val="39D23390"/>
    <w:rsid w:val="3A06109F"/>
    <w:rsid w:val="3A1E4827"/>
    <w:rsid w:val="3B5D0283"/>
    <w:rsid w:val="3CBB4F2E"/>
    <w:rsid w:val="3CBB635D"/>
    <w:rsid w:val="3D295EFA"/>
    <w:rsid w:val="3F8F587F"/>
    <w:rsid w:val="3F967395"/>
    <w:rsid w:val="3FCC0881"/>
    <w:rsid w:val="403B7F18"/>
    <w:rsid w:val="40642868"/>
    <w:rsid w:val="40CF687B"/>
    <w:rsid w:val="41015486"/>
    <w:rsid w:val="41394162"/>
    <w:rsid w:val="418903A1"/>
    <w:rsid w:val="41DB6F8F"/>
    <w:rsid w:val="41E55C2A"/>
    <w:rsid w:val="425D3A13"/>
    <w:rsid w:val="42C90675"/>
    <w:rsid w:val="42C91C7A"/>
    <w:rsid w:val="43505326"/>
    <w:rsid w:val="43BB4E95"/>
    <w:rsid w:val="4415206C"/>
    <w:rsid w:val="443D0F46"/>
    <w:rsid w:val="45AA34FD"/>
    <w:rsid w:val="46641745"/>
    <w:rsid w:val="46827EEC"/>
    <w:rsid w:val="471072A6"/>
    <w:rsid w:val="4743767B"/>
    <w:rsid w:val="48027536"/>
    <w:rsid w:val="484E298E"/>
    <w:rsid w:val="48AC74A2"/>
    <w:rsid w:val="49E739C6"/>
    <w:rsid w:val="4B410375"/>
    <w:rsid w:val="4C28166D"/>
    <w:rsid w:val="4C9D1F42"/>
    <w:rsid w:val="4DAE7818"/>
    <w:rsid w:val="4EA85D29"/>
    <w:rsid w:val="50025BF9"/>
    <w:rsid w:val="5012408F"/>
    <w:rsid w:val="50D21A70"/>
    <w:rsid w:val="51CC4980"/>
    <w:rsid w:val="525A3ACB"/>
    <w:rsid w:val="52A44127"/>
    <w:rsid w:val="53640ADB"/>
    <w:rsid w:val="54042ECF"/>
    <w:rsid w:val="545B74F3"/>
    <w:rsid w:val="54857525"/>
    <w:rsid w:val="551B39E5"/>
    <w:rsid w:val="55436576"/>
    <w:rsid w:val="55EE4705"/>
    <w:rsid w:val="565C6063"/>
    <w:rsid w:val="56E12A0D"/>
    <w:rsid w:val="574D4581"/>
    <w:rsid w:val="575C16B2"/>
    <w:rsid w:val="587547D2"/>
    <w:rsid w:val="58923791"/>
    <w:rsid w:val="59586EB8"/>
    <w:rsid w:val="5A0525E8"/>
    <w:rsid w:val="5A112329"/>
    <w:rsid w:val="5A8D6765"/>
    <w:rsid w:val="5AC32B55"/>
    <w:rsid w:val="5B0B465A"/>
    <w:rsid w:val="5B152C85"/>
    <w:rsid w:val="5B3475AF"/>
    <w:rsid w:val="5DD12E21"/>
    <w:rsid w:val="5EE65064"/>
    <w:rsid w:val="5EEE3F19"/>
    <w:rsid w:val="5FB47230"/>
    <w:rsid w:val="5FE159D6"/>
    <w:rsid w:val="60242381"/>
    <w:rsid w:val="6140720C"/>
    <w:rsid w:val="618B5A4F"/>
    <w:rsid w:val="6211064A"/>
    <w:rsid w:val="626544F2"/>
    <w:rsid w:val="62903F63"/>
    <w:rsid w:val="63822E81"/>
    <w:rsid w:val="63F7386F"/>
    <w:rsid w:val="64D25170"/>
    <w:rsid w:val="656B0071"/>
    <w:rsid w:val="65847D82"/>
    <w:rsid w:val="65DD2659"/>
    <w:rsid w:val="662D3578"/>
    <w:rsid w:val="666845B1"/>
    <w:rsid w:val="669045EE"/>
    <w:rsid w:val="66C56E00"/>
    <w:rsid w:val="66F668B6"/>
    <w:rsid w:val="671146F3"/>
    <w:rsid w:val="671464E6"/>
    <w:rsid w:val="679D472E"/>
    <w:rsid w:val="67D3114F"/>
    <w:rsid w:val="67FC76A6"/>
    <w:rsid w:val="68387AED"/>
    <w:rsid w:val="68EA584D"/>
    <w:rsid w:val="6AB57FE0"/>
    <w:rsid w:val="6ACE116B"/>
    <w:rsid w:val="6BC66B9D"/>
    <w:rsid w:val="6BE42896"/>
    <w:rsid w:val="6BF12D98"/>
    <w:rsid w:val="6BFB7C75"/>
    <w:rsid w:val="6C270A6A"/>
    <w:rsid w:val="6C4C04D0"/>
    <w:rsid w:val="6CD30260"/>
    <w:rsid w:val="6D68688D"/>
    <w:rsid w:val="6D746A35"/>
    <w:rsid w:val="6DF80910"/>
    <w:rsid w:val="6EA75E92"/>
    <w:rsid w:val="6EF72976"/>
    <w:rsid w:val="6F490CF7"/>
    <w:rsid w:val="6F77699C"/>
    <w:rsid w:val="711C66C3"/>
    <w:rsid w:val="71630796"/>
    <w:rsid w:val="71C72043"/>
    <w:rsid w:val="7275252F"/>
    <w:rsid w:val="727F33AE"/>
    <w:rsid w:val="72D04FB8"/>
    <w:rsid w:val="72F84F0E"/>
    <w:rsid w:val="73342A8E"/>
    <w:rsid w:val="745B7297"/>
    <w:rsid w:val="7544268D"/>
    <w:rsid w:val="763B7B8F"/>
    <w:rsid w:val="76C53359"/>
    <w:rsid w:val="774B7D02"/>
    <w:rsid w:val="77B84C6C"/>
    <w:rsid w:val="786848E4"/>
    <w:rsid w:val="7959412A"/>
    <w:rsid w:val="79786DA9"/>
    <w:rsid w:val="79825532"/>
    <w:rsid w:val="7A106FE1"/>
    <w:rsid w:val="7B752E6E"/>
    <w:rsid w:val="7BB15D01"/>
    <w:rsid w:val="7CC12507"/>
    <w:rsid w:val="7F1629A4"/>
    <w:rsid w:val="7F4179AD"/>
    <w:rsid w:val="7FD4460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table" w:customStyle="1" w:styleId="4">
    <w:name w:val="Table Normal"/>
    <w:autoRedefine/>
    <w:semiHidden/>
    <w:unhideWhenUsed/>
    <w:qFormat/>
    <w:uiPriority w:val="0"/>
    <w:tblPr>
      <w:tblCellMar>
        <w:top w:w="0" w:type="dxa"/>
        <w:left w:w="0" w:type="dxa"/>
        <w:bottom w:w="0" w:type="dxa"/>
        <w:right w:w="0" w:type="dxa"/>
      </w:tblCellMar>
    </w:tblPr>
  </w:style>
  <w:style w:type="paragraph" w:customStyle="1" w:styleId="5">
    <w:name w:val="Table Text"/>
    <w:basedOn w:val="1"/>
    <w:autoRedefine/>
    <w:semiHidden/>
    <w:qFormat/>
    <w:uiPriority w:val="0"/>
    <w:rPr>
      <w:rFonts w:ascii="宋体" w:hAnsi="宋体" w:eastAsia="宋体" w:cs="宋体"/>
      <w:sz w:val="22"/>
      <w:szCs w:val="22"/>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Office_12.1.0.16120_F1E327BC-269C-435d-A152-05C5408002CA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2024-01-03T10:52:00Z</dcterms:created>
  <dc:creator>马妙欣</dc:creator>
  <cp:lastModifiedBy>bucuo126com</cp:lastModifiedBy>
  <dcterms:modified xsi:type="dcterms:W3CDTF">2024-01-09T05:01:15Z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2024-01-03T14:11:14Z</vt:filetime>
  </property>
  <property fmtid="{D5CDD505-2E9C-101B-9397-08002B2CF9AE}" pid="4" name="KSOProductBuildVer">
    <vt:lpwstr>2052-12.1.0.16120</vt:lpwstr>
  </property>
  <property fmtid="{D5CDD505-2E9C-101B-9397-08002B2CF9AE}" pid="5" name="ICV">
    <vt:lpwstr>BD95EFF5244D4A8688A56F8102A90FB4_13</vt:lpwstr>
  </property>
</Properties>
</file>